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29"/>
        <w:gridCol w:w="4242"/>
      </w:tblGrid>
      <w:tr w:rsidR="007F6F85" w:rsidRPr="007F6F85" w:rsidTr="00C9251D">
        <w:tc>
          <w:tcPr>
            <w:tcW w:w="5688" w:type="dxa"/>
            <w:shd w:val="clear" w:color="auto" w:fill="auto"/>
          </w:tcPr>
          <w:p w:rsidR="007F6F85" w:rsidRPr="007F6F85" w:rsidRDefault="007F6F85" w:rsidP="007F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>СОГЛАСОВАНО</w:t>
            </w:r>
            <w:r w:rsidRPr="007F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F85" w:rsidRPr="007F6F85" w:rsidRDefault="007F6F85" w:rsidP="007F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5">
              <w:rPr>
                <w:rFonts w:ascii="Times New Roman" w:hAnsi="Times New Roman" w:cs="Times New Roman"/>
                <w:sz w:val="24"/>
                <w:szCs w:val="24"/>
              </w:rPr>
              <w:t>с представительным органом</w:t>
            </w:r>
          </w:p>
          <w:p w:rsidR="007F6F85" w:rsidRPr="007F6F85" w:rsidRDefault="007F6F85" w:rsidP="007F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работников.</w:t>
            </w:r>
          </w:p>
          <w:p w:rsidR="007F6F85" w:rsidRPr="007F6F85" w:rsidRDefault="007F6F85" w:rsidP="007F6F85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>Председатель профкома</w:t>
            </w:r>
          </w:p>
          <w:p w:rsidR="007F6F85" w:rsidRPr="007F6F85" w:rsidRDefault="007F6F85" w:rsidP="007F6F85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>МАОУ СОШ № 15</w:t>
            </w:r>
          </w:p>
          <w:p w:rsidR="007F6F85" w:rsidRPr="007F6F85" w:rsidRDefault="007F6F85" w:rsidP="007F6F85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           Ю.И. </w:t>
            </w:r>
            <w:proofErr w:type="spellStart"/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  <w:p w:rsidR="007F6F85" w:rsidRPr="007F6F85" w:rsidRDefault="007F6F85" w:rsidP="007F6F85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14.03</w:t>
            </w:r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2022</w:t>
            </w:r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>г.</w:t>
            </w:r>
          </w:p>
          <w:p w:rsidR="007F6F85" w:rsidRPr="007F6F85" w:rsidRDefault="007F6F85" w:rsidP="007F6F85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Согласовано с Общим собранием </w:t>
            </w:r>
          </w:p>
          <w:p w:rsidR="007F6F85" w:rsidRPr="007F6F85" w:rsidRDefault="007F6F85" w:rsidP="007F6F85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>Трудового коллектива.</w:t>
            </w:r>
          </w:p>
          <w:p w:rsidR="007F6F85" w:rsidRPr="007F6F85" w:rsidRDefault="007F6F85" w:rsidP="007F6F85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15.03</w:t>
            </w:r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2022</w:t>
            </w:r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7F6F85" w:rsidRPr="007F6F85" w:rsidRDefault="007F6F85" w:rsidP="007F6F85">
            <w:pPr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>УТВЕРЖДЕНО.</w:t>
            </w:r>
          </w:p>
          <w:p w:rsidR="007F6F85" w:rsidRPr="007F6F85" w:rsidRDefault="007F6F85" w:rsidP="007F6F85">
            <w:pPr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>Приказ директора МАОУ СОШ № 15</w:t>
            </w:r>
          </w:p>
          <w:p w:rsidR="007F6F85" w:rsidRPr="007F6F85" w:rsidRDefault="007F6F85" w:rsidP="007F6F85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  </w:t>
            </w:r>
            <w:r w:rsidR="00472D8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   15</w:t>
            </w:r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03</w:t>
            </w:r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2022</w:t>
            </w:r>
            <w:r w:rsidRPr="007F6F85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г. № </w:t>
            </w:r>
            <w:r w:rsidR="00472D82">
              <w:rPr>
                <w:rFonts w:ascii="Times New Roman" w:eastAsia="ArialMT" w:hAnsi="Times New Roman" w:cs="Times New Roman"/>
                <w:sz w:val="24"/>
                <w:szCs w:val="24"/>
              </w:rPr>
              <w:t>145</w:t>
            </w:r>
          </w:p>
        </w:tc>
      </w:tr>
    </w:tbl>
    <w:p w:rsidR="00EC0C28" w:rsidRDefault="00EC0C28" w:rsidP="007F6F85">
      <w:pPr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</w:p>
    <w:p w:rsidR="007F6F85" w:rsidRPr="007F6F85" w:rsidRDefault="007F6F85" w:rsidP="007F6F85">
      <w:pPr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ЛИСТ ДОПОЛНЕНИЙ К </w:t>
      </w:r>
      <w:r w:rsidRPr="007F6F85">
        <w:rPr>
          <w:rFonts w:ascii="Times New Roman" w:eastAsia="ArialMT" w:hAnsi="Times New Roman" w:cs="Times New Roman"/>
          <w:b/>
          <w:sz w:val="24"/>
          <w:szCs w:val="24"/>
        </w:rPr>
        <w:t>ПРАВИЛА</w:t>
      </w:r>
      <w:r>
        <w:rPr>
          <w:rFonts w:ascii="Times New Roman" w:eastAsia="ArialMT" w:hAnsi="Times New Roman" w:cs="Times New Roman"/>
          <w:b/>
          <w:sz w:val="24"/>
          <w:szCs w:val="24"/>
        </w:rPr>
        <w:t>М</w:t>
      </w:r>
      <w:r w:rsidRPr="007F6F8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</w:p>
    <w:p w:rsidR="007F6F85" w:rsidRPr="007F6F85" w:rsidRDefault="007F6F85" w:rsidP="007F6F85">
      <w:pPr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7F6F85">
        <w:rPr>
          <w:rFonts w:ascii="Times New Roman" w:eastAsia="ArialMT" w:hAnsi="Times New Roman" w:cs="Times New Roman"/>
          <w:b/>
          <w:sz w:val="24"/>
          <w:szCs w:val="24"/>
        </w:rPr>
        <w:t>ВНУТРЕННЕГО ТРУДОВОГО РАСПОРЯДКА РАБОТНИКОВ</w:t>
      </w:r>
    </w:p>
    <w:p w:rsidR="007F6F85" w:rsidRDefault="007F6F85" w:rsidP="007F6F85">
      <w:pPr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7F6F85">
        <w:rPr>
          <w:rFonts w:ascii="Times New Roman" w:eastAsia="ArialMT" w:hAnsi="Times New Roman" w:cs="Times New Roman"/>
          <w:b/>
          <w:sz w:val="24"/>
          <w:szCs w:val="24"/>
        </w:rPr>
        <w:t>МАОУ СОШ № 15</w:t>
      </w:r>
      <w:r>
        <w:rPr>
          <w:rFonts w:ascii="Times New Roman" w:eastAsia="ArialMT" w:hAnsi="Times New Roman" w:cs="Times New Roman"/>
          <w:b/>
          <w:sz w:val="24"/>
          <w:szCs w:val="24"/>
        </w:rPr>
        <w:t xml:space="preserve">, </w:t>
      </w:r>
    </w:p>
    <w:p w:rsidR="007F6F85" w:rsidRPr="007F6F85" w:rsidRDefault="007F6F85" w:rsidP="007F6F85">
      <w:pPr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>утвержденных приказом директора школы от 03.12.2021 № 305</w:t>
      </w:r>
    </w:p>
    <w:p w:rsidR="007F6F85" w:rsidRPr="007F6F85" w:rsidRDefault="007F6F85" w:rsidP="007F6F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EFB" w:rsidRDefault="007F6F85" w:rsidP="007F6F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внесением изменений в Трудовой Кодекс РФ с 01.03.2022г в статьи 214, 214.2, 215, 216, 216.1, 216.2,216.3 внести в правила внутреннего трудового распорядка работников школы следующие пункты</w:t>
      </w:r>
      <w:r w:rsidR="0039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6F85" w:rsidRPr="009B1B32" w:rsidRDefault="00392EFB" w:rsidP="007F6F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F6F85" w:rsidRPr="009B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 3 </w:t>
      </w:r>
      <w:r w:rsidR="007F6F85" w:rsidRPr="009B1B32">
        <w:rPr>
          <w:rFonts w:ascii="Times New Roman" w:eastAsia="ArialMT" w:hAnsi="Times New Roman" w:cs="Times New Roman"/>
          <w:sz w:val="28"/>
          <w:szCs w:val="28"/>
        </w:rPr>
        <w:t>Основные права, обязанности и ответственность администрации в п.3.4.</w:t>
      </w:r>
      <w:r w:rsidR="007F6F85" w:rsidRPr="009B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работодатель обязан</w:t>
      </w:r>
      <w:r w:rsidR="007F6F85" w:rsidRPr="009B1B32">
        <w:rPr>
          <w:rFonts w:ascii="Times New Roman" w:eastAsia="ArialMT" w:hAnsi="Times New Roman" w:cs="Times New Roman"/>
          <w:sz w:val="28"/>
          <w:szCs w:val="28"/>
        </w:rPr>
        <w:t>:</w:t>
      </w:r>
    </w:p>
    <w:p w:rsidR="00546DEF" w:rsidRDefault="007F6F85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</w:t>
      </w: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здоровью работников;</w:t>
      </w:r>
    </w:p>
    <w:p w:rsidR="00285D2A" w:rsidRPr="00546DEF" w:rsidRDefault="00285D2A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работников при эксплуатации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546DEF" w:rsidRPr="00546DEF" w:rsidRDefault="007F6F85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выявление опасностей и профессиональных рисков, их регулярный анализ и оценку;</w:t>
      </w:r>
    </w:p>
    <w:p w:rsidR="00546DEF" w:rsidRPr="00546DEF" w:rsidRDefault="007F6F85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 </w:t>
      </w:r>
      <w:hyperlink r:id="rId6" w:anchor="dst100014" w:history="1">
        <w:r w:rsidR="00546DEF" w:rsidRPr="00392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мероприятий</w:t>
        </w:r>
      </w:hyperlink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улучшению условий и охраны труда;</w:t>
      </w:r>
    </w:p>
    <w:p w:rsidR="00546DEF" w:rsidRDefault="007F6F85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 работников в соответствии с трудовым </w:t>
      </w:r>
      <w:hyperlink r:id="rId7" w:history="1">
        <w:r w:rsidR="00546DEF" w:rsidRPr="00392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иными нормативными правовыми актами, содержащими нормы трудового права;</w:t>
      </w:r>
    </w:p>
    <w:p w:rsidR="00285D2A" w:rsidRDefault="00285D2A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подтверждение соответствия в установленном законодательством регулировании порядке,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охраны труда и установленными  нормами работникам, занятых на работах с вредными и (или) опасными условиями труда, а также на работах выполняемых в особых температурных условиях или связанных с загрязнениями;</w:t>
      </w:r>
    </w:p>
    <w:p w:rsidR="00285D2A" w:rsidRDefault="00285D2A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средствами коллективной защиты;</w:t>
      </w:r>
    </w:p>
    <w:p w:rsidR="00285D2A" w:rsidRDefault="00285D2A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по охране труда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обучение безопасным методам и приемам выполнения работ, обучение по оказанию первой помощи пострадавшим на производстве,</w:t>
      </w:r>
      <w:r w:rsidR="0071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по использованию (применению) средств индивидуальной защиты, инструктаж по охране труда, стажировку, на рабочем месте (для определенных категорий работников)и проверку знания требований охраны труда;</w:t>
      </w:r>
    </w:p>
    <w:p w:rsidR="00715A3F" w:rsidRDefault="00715A3F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защиты;</w:t>
      </w:r>
    </w:p>
    <w:p w:rsidR="00715A3F" w:rsidRPr="00546DEF" w:rsidRDefault="00715A3F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46DEF" w:rsidRDefault="007F6F85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специальной оценки условий труда в соответствии с </w:t>
      </w:r>
      <w:hyperlink r:id="rId8" w:anchor="dst100070" w:history="1">
        <w:r w:rsidR="00546DEF" w:rsidRPr="00392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специальной оценке условий труда;</w:t>
      </w:r>
    </w:p>
    <w:p w:rsidR="00715A3F" w:rsidRDefault="00715A3F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 при поступлении  на работу) и периодических ( 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28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токсилогических исследований наличия в организме человека наркотических средств,</w:t>
      </w:r>
      <w:r w:rsidR="0028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психотропных веществ и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сохранением за работниками места работы</w:t>
      </w:r>
      <w:r w:rsidR="0028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(должности) и среднего заработка на время прохождения указанных медицинских осмотров, обязательных психиатрических освидетельствований, химик</w:t>
      </w:r>
      <w:proofErr w:type="gramStart"/>
      <w:r w:rsidR="0028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28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токсикологических исследований;</w:t>
      </w:r>
    </w:p>
    <w:p w:rsidR="0028020C" w:rsidRDefault="0028020C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недопущение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 помощи пострадавшим на производстве, обучения по использованию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применению) средств индивидуальной защиты, инструктажа по охране труда, стажировки на рабочем месте ( для определенных категорий работников)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28020C" w:rsidRPr="00546DEF" w:rsidRDefault="0028020C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федеральному органу исполнительной власти, осуществляющему функции по выработке и реализации государственной политики и нормативн</w:t>
      </w:r>
      <w:proofErr w:type="gramStart"/>
      <w:r w:rsidR="0083792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3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правовому регулированию в сфере труда, федеральному органу исполнительной власти, уполномоченному на осуществление федерального государственного контроля ( надзора)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 Федерации в области охраны труда, органам местного самоуправления, органам профсоюзного </w:t>
      </w:r>
      <w:proofErr w:type="gramStart"/>
      <w:r w:rsidR="00837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83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актов, содержащих нормы трудового права, информации и документов в соответствии с законодательством в рамках исполнения ими своих полномочий, с учетом требований законодательства Российской Федерации</w:t>
      </w:r>
      <w:r w:rsidR="0069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тайне;</w:t>
      </w:r>
    </w:p>
    <w:p w:rsidR="00546DEF" w:rsidRPr="00546DEF" w:rsidRDefault="007F6F85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а также по оказанию </w:t>
      </w:r>
      <w:hyperlink r:id="rId9" w:history="1">
        <w:r w:rsidR="00546DEF" w:rsidRPr="00392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первой помощи</w:t>
        </w:r>
      </w:hyperlink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пострадавшим;</w:t>
      </w:r>
    </w:p>
    <w:p w:rsidR="00546DEF" w:rsidRPr="00546DEF" w:rsidRDefault="00392EFB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 настоящим </w:t>
      </w:r>
      <w:hyperlink r:id="rId10" w:anchor="dst2867" w:history="1">
        <w:r w:rsidR="00546DEF" w:rsidRPr="00392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 и иными нормативными правовыми актами Российской Федерации;</w:t>
      </w:r>
    </w:p>
    <w:p w:rsidR="00546DEF" w:rsidRPr="00546DEF" w:rsidRDefault="00392EFB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anchor="dst2729" w:history="1">
        <w:r w:rsidR="00546DEF" w:rsidRPr="00392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санитарно-бытовое обслуживание</w:t>
        </w:r>
      </w:hyperlink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медицинское обеспечение работников в соответствии с </w:t>
      </w:r>
      <w:hyperlink r:id="rId12" w:anchor="dst2607" w:history="1">
        <w:r w:rsidR="00546DEF" w:rsidRPr="00392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требованиями</w:t>
        </w:r>
      </w:hyperlink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546DEF" w:rsidRPr="00546DEF" w:rsidRDefault="00392EFB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</w:t>
      </w:r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беспрепятственный допуск в установленном порядке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</w:t>
      </w:r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профсоюзного контроля за соблюдением трудового законодательства и иных актов, содержащих нормы трудового права,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труда;</w:t>
      </w:r>
    </w:p>
    <w:p w:rsidR="00546DEF" w:rsidRPr="00546DEF" w:rsidRDefault="00546DEF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профсоюзного контроля за соблюдением трудового законодательства и иных актов, содержащих нормы трудового права, в установленные сроки, принятие мер по результатам их рассмотрения;</w:t>
      </w:r>
    </w:p>
    <w:p w:rsidR="00546DEF" w:rsidRPr="00546DEF" w:rsidRDefault="00546DEF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 </w:t>
      </w:r>
      <w:hyperlink r:id="rId13" w:anchor="dst100047" w:history="1">
        <w:r w:rsidRPr="00392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страхование</w:t>
        </w:r>
      </w:hyperlink>
      <w:r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работников от несчастных случаев на производстве и профессиональных заболеваний;</w:t>
      </w:r>
    </w:p>
    <w:p w:rsidR="00546DEF" w:rsidRDefault="00392EFB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</w:t>
      </w:r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</w:t>
      </w:r>
      <w:proofErr w:type="gramEnd"/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дистанционную видео-, ауди</w:t>
      </w:r>
      <w:proofErr w:type="gramStart"/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иную фиксацию процессов производства работ, в целях контроля за безопасностью производства работ;</w:t>
      </w:r>
    </w:p>
    <w:p w:rsidR="0069253C" w:rsidRDefault="0069253C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 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( при наличии такого представительного органа) в порядке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статьей 372 настоящего Кодекса для принятия локальных нормативных актов;</w:t>
      </w:r>
    </w:p>
    <w:p w:rsidR="0069253C" w:rsidRPr="00546DEF" w:rsidRDefault="0069253C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ведение реестра (перечня) нормативных правовых актов</w:t>
      </w:r>
      <w:r w:rsidR="00A8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8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использованием электронных вычислительных машин и баз данных)), содержащих требования охраны труда, в соответствии со  спецификой своей деятельности, а также доступ работников к актуальным редакциям таких нормативных правовых актов;</w:t>
      </w:r>
    </w:p>
    <w:p w:rsidR="00546DEF" w:rsidRPr="00546DEF" w:rsidRDefault="00392EFB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</w:t>
      </w:r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труда;</w:t>
      </w:r>
    </w:p>
    <w:p w:rsidR="00546DEF" w:rsidRPr="00546DEF" w:rsidRDefault="00392EFB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</w:t>
      </w:r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546DEF" w:rsidRPr="00546DEF" w:rsidRDefault="00392EFB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 </w:t>
      </w:r>
      <w:hyperlink r:id="rId14" w:anchor="dst240" w:history="1">
        <w:r w:rsidR="00546DEF" w:rsidRPr="00392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программой</w:t>
        </w:r>
      </w:hyperlink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реабилитации или </w:t>
      </w:r>
      <w:proofErr w:type="spellStart"/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инвалида, а также обеспечение охраны труда.</w:t>
      </w:r>
    </w:p>
    <w:p w:rsidR="00392EFB" w:rsidRDefault="00392EFB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46DEF" w:rsidRPr="00546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производстве работ (оказании услуг) на территории, находящейся под контролем другого работодателя (иного лица), работодатель, осуществляющий производство работ (оказание услуг), обязан перед началом производства работ (оказания услуг) согласовать с другим работодателем (иным лицом) мероприятия по предотвращению случаев повреждения здоровья работников, в том числе работников сторонних организаций, производящих работы (оказывающи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услуги) на данной территории;</w:t>
      </w:r>
    </w:p>
    <w:p w:rsidR="00392EFB" w:rsidRDefault="00392EFB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1A11" w:rsidRPr="0083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установленные для отдельных категорий работников ограничения на привлечение их к выполнению работ с вредными и (или) опасными условиями труда, к </w:t>
      </w:r>
      <w:r w:rsidR="00831A11" w:rsidRPr="00831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выполнению работ в ночное время, а также к сверхурочным работам; осуществлять перевод работников на другую работу в соответствии с медицинским заключением, выданным в </w:t>
      </w:r>
      <w:hyperlink r:id="rId15" w:history="1">
        <w:r w:rsidR="00831A11" w:rsidRPr="00392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="00831A11" w:rsidRPr="0083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федеральными законами и иными нормативными правовыми актами Российской Федерации, с соответствующей оплатой; устанавливать перерывы для отдыха, включаемые в рабочее время;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</w:t>
      </w:r>
      <w:proofErr w:type="spellStart"/>
      <w:r w:rsidR="00831A11" w:rsidRPr="00831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="00831A11" w:rsidRPr="0083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 проводить другие мероприятия;</w:t>
      </w:r>
    </w:p>
    <w:p w:rsidR="00831A11" w:rsidRDefault="00392EFB" w:rsidP="0039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31A11" w:rsidRPr="00392EFB">
        <w:rPr>
          <w:rFonts w:ascii="Times New Roman" w:hAnsi="Times New Roman" w:cs="Times New Roman"/>
          <w:sz w:val="24"/>
          <w:szCs w:val="24"/>
          <w:shd w:val="clear" w:color="auto" w:fill="FFFFFF"/>
        </w:rPr>
        <w:t>незамедлительно проинформировать работника об отнесении условий труда на его рабочем месте по результатам специальной оценки условий труда к </w:t>
      </w:r>
      <w:hyperlink r:id="rId16" w:anchor="dst100167" w:history="1">
        <w:r w:rsidR="00831A11" w:rsidRPr="00392EF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опасному классу</w:t>
        </w:r>
      </w:hyperlink>
      <w:r w:rsidR="00831A11" w:rsidRPr="00392EFB">
        <w:rPr>
          <w:rFonts w:ascii="Times New Roman" w:hAnsi="Times New Roman" w:cs="Times New Roman"/>
          <w:sz w:val="24"/>
          <w:szCs w:val="24"/>
          <w:shd w:val="clear" w:color="auto" w:fill="FFFFFF"/>
        </w:rPr>
        <w:t> условий труда.</w:t>
      </w:r>
    </w:p>
    <w:p w:rsidR="00392EFB" w:rsidRPr="009B1B32" w:rsidRDefault="00392EFB" w:rsidP="00392E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32">
        <w:rPr>
          <w:sz w:val="28"/>
          <w:szCs w:val="28"/>
        </w:rPr>
        <w:t xml:space="preserve">2. </w:t>
      </w:r>
      <w:r w:rsidRPr="009B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 3 </w:t>
      </w:r>
      <w:r w:rsidRPr="009B1B32">
        <w:rPr>
          <w:rFonts w:ascii="Times New Roman" w:eastAsia="ArialMT" w:hAnsi="Times New Roman" w:cs="Times New Roman"/>
          <w:sz w:val="28"/>
          <w:szCs w:val="28"/>
        </w:rPr>
        <w:t>Основные права, обязанности и ответственность администрации в п.3.2.</w:t>
      </w:r>
      <w:r w:rsidRPr="009B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работодатель имеет право</w:t>
      </w:r>
      <w:r w:rsidRPr="009B1B32">
        <w:rPr>
          <w:rFonts w:ascii="Times New Roman" w:eastAsia="ArialMT" w:hAnsi="Times New Roman" w:cs="Times New Roman"/>
          <w:sz w:val="28"/>
          <w:szCs w:val="28"/>
        </w:rPr>
        <w:t>:</w:t>
      </w:r>
    </w:p>
    <w:p w:rsidR="000E0A47" w:rsidRPr="000E0A47" w:rsidRDefault="00392EFB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0E0A47"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</w:t>
      </w:r>
      <w:proofErr w:type="gramStart"/>
      <w:r w:rsidR="000E0A47"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0E0A47"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иную фиксацию процессов производства работ, обеспечивать хранение полученной информации;</w:t>
      </w:r>
    </w:p>
    <w:p w:rsidR="000E0A47" w:rsidRPr="000E0A47" w:rsidRDefault="000E0A47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электронный документооборот в области охраны труда;</w:t>
      </w:r>
    </w:p>
    <w:p w:rsidR="000E0A47" w:rsidRDefault="00392EFB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0A47"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 в субъектах Российской Федерации).</w:t>
      </w:r>
    </w:p>
    <w:p w:rsidR="00392EFB" w:rsidRPr="009B1B32" w:rsidRDefault="00392EFB" w:rsidP="00392E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B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 4 </w:t>
      </w:r>
      <w:r w:rsidRPr="009B1B32">
        <w:rPr>
          <w:rFonts w:ascii="Times New Roman" w:eastAsia="ArialMT" w:hAnsi="Times New Roman" w:cs="Times New Roman"/>
          <w:sz w:val="28"/>
          <w:szCs w:val="28"/>
        </w:rPr>
        <w:t>Основные права, обязанности и ответственность работников включить п.4.1.34</w:t>
      </w:r>
      <w:r w:rsidRPr="009B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 имеет право </w:t>
      </w:r>
      <w:proofErr w:type="gramStart"/>
      <w:r w:rsidRPr="009B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9B1B32">
        <w:rPr>
          <w:rFonts w:ascii="Times New Roman" w:eastAsia="ArialMT" w:hAnsi="Times New Roman" w:cs="Times New Roman"/>
          <w:sz w:val="28"/>
          <w:szCs w:val="28"/>
        </w:rPr>
        <w:t>:</w:t>
      </w:r>
    </w:p>
    <w:p w:rsidR="000E0A47" w:rsidRPr="00392EFB" w:rsidRDefault="00392EFB" w:rsidP="0039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-</w:t>
      </w:r>
      <w:r w:rsidR="000E0A47" w:rsidRPr="00392EFB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</w:p>
    <w:p w:rsidR="00831A11" w:rsidRDefault="00392EFB" w:rsidP="0039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92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31A11" w:rsidRPr="00392EFB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получение актуальной и достоверной информации об условиях и охране труда на его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рабочем месте, о предоставляемых ему гарантиях, полагающихся ему компенсациях и средствах индивидуальной защиты, об использовании приборов, устройств, оборудования и (или) комплексов (систем) приборов</w:t>
      </w:r>
      <w:proofErr w:type="gramEnd"/>
      <w:r w:rsidR="00831A11" w:rsidRPr="00392EFB">
        <w:rPr>
          <w:rFonts w:ascii="Times New Roman" w:hAnsi="Times New Roman" w:cs="Times New Roman"/>
          <w:sz w:val="24"/>
          <w:szCs w:val="24"/>
          <w:shd w:val="clear" w:color="auto" w:fill="FFFFFF"/>
        </w:rPr>
        <w:t>, устройств, оборудования, обеспечивающих дистанционную видео-, ауди</w:t>
      </w:r>
      <w:proofErr w:type="gramStart"/>
      <w:r w:rsidR="00831A11" w:rsidRPr="00392EFB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="00831A11" w:rsidRPr="00392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иную фиксацию процессов производства работ, в целях контроля за безопасностью производства работ</w:t>
      </w:r>
      <w:r w:rsidRPr="00392EF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41FD2" w:rsidRPr="00F41FD2" w:rsidRDefault="00F41FD2" w:rsidP="00F41FD2">
      <w:pPr>
        <w:rPr>
          <w:rFonts w:ascii="Times New Roman" w:hAnsi="Times New Roman" w:cs="Times New Roman"/>
          <w:sz w:val="24"/>
          <w:szCs w:val="24"/>
        </w:rPr>
      </w:pPr>
      <w:r w:rsidRPr="00F41FD2">
        <w:t xml:space="preserve">- </w:t>
      </w:r>
      <w:r>
        <w:t>о</w:t>
      </w:r>
      <w:r w:rsidRPr="00F41FD2">
        <w:rPr>
          <w:rFonts w:ascii="Times New Roman" w:hAnsi="Times New Roman" w:cs="Times New Roman"/>
          <w:sz w:val="24"/>
          <w:szCs w:val="24"/>
        </w:rPr>
        <w:t>бязанность предоставления указанной в настоящей статье информации возлагается на работодателя, а также на соответствующие государственные органы и общественные организации при наличии у них такой информации.</w:t>
      </w:r>
    </w:p>
    <w:p w:rsidR="00F41FD2" w:rsidRPr="00F41FD2" w:rsidRDefault="00F41FD2" w:rsidP="00F41FD2">
      <w:pPr>
        <w:rPr>
          <w:rFonts w:ascii="Times New Roman" w:hAnsi="Times New Roman" w:cs="Times New Roman"/>
          <w:sz w:val="24"/>
          <w:szCs w:val="24"/>
        </w:rPr>
      </w:pPr>
      <w:r w:rsidRPr="00F41FD2">
        <w:rPr>
          <w:rFonts w:ascii="Times New Roman" w:hAnsi="Times New Roman" w:cs="Times New Roman"/>
          <w:sz w:val="24"/>
          <w:szCs w:val="24"/>
        </w:rPr>
        <w:t xml:space="preserve">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</w:t>
      </w:r>
      <w:hyperlink r:id="rId17" w:history="1">
        <w:r w:rsidRPr="00F41FD2">
          <w:rPr>
            <w:rStyle w:val="a4"/>
            <w:rFonts w:ascii="Times New Roman" w:hAnsi="Times New Roman" w:cs="Times New Roman"/>
            <w:sz w:val="24"/>
            <w:szCs w:val="24"/>
          </w:rPr>
          <w:t>опасному классу</w:t>
        </w:r>
      </w:hyperlink>
      <w:r w:rsidRPr="00F41FD2">
        <w:rPr>
          <w:rFonts w:ascii="Times New Roman" w:hAnsi="Times New Roman" w:cs="Times New Roman"/>
          <w:sz w:val="24"/>
          <w:szCs w:val="24"/>
        </w:rPr>
        <w:t xml:space="preserve"> условий труда.</w:t>
      </w:r>
    </w:p>
    <w:p w:rsidR="00F41FD2" w:rsidRPr="00F41FD2" w:rsidRDefault="00F41FD2" w:rsidP="00F41FD2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gramStart"/>
        <w:r w:rsidRPr="00F41FD2">
          <w:rPr>
            <w:rStyle w:val="a4"/>
            <w:rFonts w:ascii="Times New Roman" w:hAnsi="Times New Roman" w:cs="Times New Roman"/>
            <w:sz w:val="24"/>
            <w:szCs w:val="24"/>
          </w:rPr>
          <w:t>Формы (способы)</w:t>
        </w:r>
      </w:hyperlink>
      <w:r w:rsidRPr="00F41F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F41FD2">
          <w:rPr>
            <w:rStyle w:val="a4"/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F41FD2">
        <w:rPr>
          <w:rFonts w:ascii="Times New Roman" w:hAnsi="Times New Roman" w:cs="Times New Roman"/>
          <w:sz w:val="24"/>
          <w:szCs w:val="24"/>
        </w:rPr>
        <w:t xml:space="preserve">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а также </w:t>
      </w:r>
      <w:hyperlink r:id="rId20" w:history="1">
        <w:r w:rsidRPr="00F41FD2">
          <w:rPr>
            <w:rStyle w:val="a4"/>
            <w:rFonts w:ascii="Times New Roman" w:hAnsi="Times New Roman" w:cs="Times New Roman"/>
            <w:sz w:val="24"/>
            <w:szCs w:val="24"/>
          </w:rPr>
          <w:t>примерный перечень</w:t>
        </w:r>
      </w:hyperlink>
      <w:r w:rsidRPr="00F41FD2">
        <w:rPr>
          <w:rFonts w:ascii="Times New Roman" w:hAnsi="Times New Roman" w:cs="Times New Roman"/>
          <w:sz w:val="24"/>
          <w:szCs w:val="24"/>
        </w:rPr>
        <w:t xml:space="preserve"> таких информационных материалов утверждается федеральным органом исполнительной </w:t>
      </w:r>
      <w:r w:rsidRPr="00F41FD2">
        <w:rPr>
          <w:rFonts w:ascii="Times New Roman" w:hAnsi="Times New Roman" w:cs="Times New Roman"/>
          <w:sz w:val="24"/>
          <w:szCs w:val="24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труда.</w:t>
      </w:r>
      <w:proofErr w:type="gramEnd"/>
    </w:p>
    <w:p w:rsidR="00F41FD2" w:rsidRPr="00392EFB" w:rsidRDefault="00F41FD2" w:rsidP="0039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EFB" w:rsidRDefault="00392EFB" w:rsidP="0039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E0A47" w:rsidRPr="00392EFB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:rsidR="000E0A47" w:rsidRPr="000E0A47" w:rsidRDefault="00392EFB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0A47"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представительные органы работников (при наличии таких представительных органов) по вопросам охраны труда;</w:t>
      </w:r>
    </w:p>
    <w:p w:rsidR="000E0A47" w:rsidRPr="000E0A47" w:rsidRDefault="00392EFB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0A47"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(микротравм);</w:t>
      </w:r>
    </w:p>
    <w:p w:rsidR="00392EFB" w:rsidRDefault="000E0A47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внеочередной медицинский осмотр в соответствии с нормативными правовыми актами и (или) медицинскими рекомендациями с сохранением за ним места работы (должности) и среднего заработка на время прохождения </w:t>
      </w:r>
      <w:r w:rsid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медицинского осмотра;</w:t>
      </w:r>
    </w:p>
    <w:p w:rsidR="000E0A47" w:rsidRPr="000E0A47" w:rsidRDefault="00392EFB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0E0A47"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время приостановления работ в связи с административным </w:t>
      </w:r>
      <w:hyperlink r:id="rId21" w:anchor="dst512" w:history="1">
        <w:r w:rsidR="000E0A47" w:rsidRPr="00392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приостановлением деятельности</w:t>
        </w:r>
      </w:hyperlink>
      <w:r w:rsidR="000E0A47"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временным </w:t>
      </w:r>
      <w:hyperlink r:id="rId22" w:anchor="dst563" w:history="1">
        <w:r w:rsidR="000E0A47" w:rsidRPr="00392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запретом деятельности</w:t>
        </w:r>
      </w:hyperlink>
      <w:r w:rsidR="000E0A47"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(должность) и </w:t>
      </w:r>
      <w:hyperlink r:id="rId23" w:history="1">
        <w:r w:rsidR="000E0A47" w:rsidRPr="00392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средний заработок</w:t>
        </w:r>
      </w:hyperlink>
      <w:r w:rsidR="000E0A47"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0E0A47" w:rsidRPr="000E0A47" w:rsidRDefault="00392EFB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0A47"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работника от выполнения работ в случае возникновения опасности для его жизни и здоровья (за исключением случаев, предусмотренных настоящим </w:t>
      </w:r>
      <w:hyperlink r:id="rId24" w:history="1">
        <w:r w:rsidR="000E0A47" w:rsidRPr="00392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0E0A47"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иными федеральными </w:t>
      </w:r>
      <w:hyperlink r:id="rId25" w:history="1">
        <w:r w:rsidR="000E0A47" w:rsidRPr="00392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="000E0A47"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работодатель обязан предоставить работнику другую работу на время устранения такой опасности.</w:t>
      </w:r>
    </w:p>
    <w:p w:rsidR="000E0A47" w:rsidRPr="000E0A47" w:rsidRDefault="00392EFB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0A47"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настоящим </w:t>
      </w:r>
      <w:hyperlink r:id="rId26" w:anchor="dst731" w:history="1">
        <w:r w:rsidR="000E0A47" w:rsidRPr="00392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0E0A47"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иными федеральными законами.</w:t>
      </w: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A47"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</w:t>
      </w:r>
    </w:p>
    <w:p w:rsidR="000E0A47" w:rsidRPr="000E0A47" w:rsidRDefault="00392EFB" w:rsidP="0039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0A47" w:rsidRPr="000E0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заболеваний.</w:t>
      </w:r>
    </w:p>
    <w:p w:rsidR="00831A11" w:rsidRPr="00831A11" w:rsidRDefault="00392EFB" w:rsidP="0039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1A11" w:rsidRPr="00831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Санитарно-бытовое обслуживание работников в соответствии с </w:t>
      </w:r>
      <w:hyperlink r:id="rId27" w:anchor="dst2607" w:history="1">
        <w:r w:rsidR="00831A11" w:rsidRPr="00392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требованиями</w:t>
        </w:r>
      </w:hyperlink>
      <w:r w:rsidR="00831A11" w:rsidRPr="0083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охраны труда возлагается на работодателя. В этих целях работодателем по установленным нормам оборудуются санитарно-бытовые помещения, помещения для приема пищи, комнаты для отдыха в рабочее время и психологической разгрузки, организуются посты для оказания первой помощи, укомплектованные аптечками для оказания первой помощи, устанавливаются аппараты (устройства) для обеспечения работников горячих цехов и участков газированной соленой водой и другое.</w:t>
      </w:r>
    </w:p>
    <w:p w:rsidR="00831A11" w:rsidRDefault="00392EFB" w:rsidP="00F41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1A11" w:rsidRPr="0083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Перевозка в медицинские организации или к месту жительства работников, пострадавших в результате несчастного случая на производстве и профессиональных </w:t>
      </w:r>
      <w:r w:rsidR="00831A11" w:rsidRPr="00831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заболеваний, а также по иным медицинским показаниям производится за счет средств работодателя, если иное не предусмотрено настоящим Кодексом, другими федеральными законами и иными нормативными правовыми актами Российской Федерации.</w:t>
      </w:r>
    </w:p>
    <w:p w:rsidR="00F372A1" w:rsidRPr="00F372A1" w:rsidRDefault="00F372A1" w:rsidP="00F41FD2">
      <w:pPr>
        <w:spacing w:before="200" w:after="1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72A1">
        <w:rPr>
          <w:rFonts w:ascii="Times New Roman" w:hAnsi="Times New Roman" w:cs="Times New Roman"/>
          <w:sz w:val="24"/>
          <w:szCs w:val="24"/>
        </w:rPr>
        <w:t xml:space="preserve">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</w:t>
      </w:r>
      <w:hyperlink r:id="rId28" w:history="1">
        <w:r w:rsidRPr="00F372A1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2A1">
        <w:rPr>
          <w:rFonts w:ascii="Times New Roman" w:hAnsi="Times New Roman" w:cs="Times New Roman"/>
          <w:sz w:val="24"/>
          <w:szCs w:val="24"/>
        </w:rPr>
        <w:t xml:space="preserve"> Российской Федерации о техническом регулировании порядке;</w:t>
      </w:r>
    </w:p>
    <w:p w:rsidR="00F372A1" w:rsidRPr="00F372A1" w:rsidRDefault="00F372A1" w:rsidP="00F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2A1">
        <w:rPr>
          <w:rFonts w:ascii="Times New Roman" w:hAnsi="Times New Roman" w:cs="Times New Roman"/>
          <w:sz w:val="24"/>
          <w:szCs w:val="24"/>
        </w:rPr>
        <w:t>гарантии и компенсации в связи с работой с вредными и (или) опасными условиями труда, включая медицинское обеспечение, в порядке и размерах не ниже установленных настоящим Кодексом, другими федеральными законами и иными нормативными правовыми актами Российской Федерации либо коллективным договором, трудовым договором;</w:t>
      </w:r>
    </w:p>
    <w:p w:rsidR="00F372A1" w:rsidRPr="00F372A1" w:rsidRDefault="00F372A1" w:rsidP="00F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2A1">
        <w:rPr>
          <w:rFonts w:ascii="Times New Roman" w:hAnsi="Times New Roman" w:cs="Times New Roman"/>
          <w:sz w:val="24"/>
          <w:szCs w:val="24"/>
        </w:rPr>
        <w:t>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  <w:proofErr w:type="gramEnd"/>
    </w:p>
    <w:p w:rsidR="00F41FD2" w:rsidRPr="00F41FD2" w:rsidRDefault="00F41FD2" w:rsidP="00F4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F41FD2">
        <w:rPr>
          <w:rFonts w:ascii="Times New Roman" w:hAnsi="Times New Roman" w:cs="Times New Roman"/>
          <w:sz w:val="24"/>
          <w:szCs w:val="24"/>
        </w:rPr>
        <w:t>иды, минимальные размеры, условия и порядок предоставления указанных в настоящей статье гарантий и компенсаций устанавливаются настоящим Кодексом, другими федеральными законами и иными нормативными правовыми актами Российской Федерации.</w:t>
      </w:r>
    </w:p>
    <w:p w:rsidR="00F41FD2" w:rsidRPr="00F41FD2" w:rsidRDefault="00F41FD2" w:rsidP="00F4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F41FD2">
        <w:rPr>
          <w:rFonts w:ascii="Times New Roman" w:hAnsi="Times New Roman" w:cs="Times New Roman"/>
          <w:sz w:val="24"/>
          <w:szCs w:val="24"/>
        </w:rPr>
        <w:t>овышенные или дополнительные гарантии и компенсации работникам, занятым на работах с вредными и (или) опасными условиями труда, могут устанавливаться коллективным договором, локальным нормативным актом работодателя с учетом финансово-экономического положения работодателя.</w:t>
      </w:r>
    </w:p>
    <w:p w:rsidR="00F41FD2" w:rsidRPr="00F41FD2" w:rsidRDefault="00F41FD2" w:rsidP="00F4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F41FD2">
        <w:rPr>
          <w:rFonts w:ascii="Times New Roman" w:hAnsi="Times New Roman" w:cs="Times New Roman"/>
          <w:sz w:val="24"/>
          <w:szCs w:val="24"/>
        </w:rPr>
        <w:t xml:space="preserve"> случае обеспечения на рабочих местах безопасных условий труда, подтвержденных </w:t>
      </w:r>
      <w:hyperlink r:id="rId29" w:history="1">
        <w:r w:rsidRPr="00F41FD2">
          <w:rPr>
            <w:rStyle w:val="a4"/>
            <w:rFonts w:ascii="Times New Roman" w:hAnsi="Times New Roman" w:cs="Times New Roman"/>
            <w:sz w:val="24"/>
            <w:szCs w:val="24"/>
          </w:rPr>
          <w:t>результатами</w:t>
        </w:r>
      </w:hyperlink>
      <w:r w:rsidRPr="00F41FD2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 или заключением государственной </w:t>
      </w:r>
      <w:hyperlink r:id="rId30" w:history="1">
        <w:r w:rsidRPr="00F41FD2">
          <w:rPr>
            <w:rStyle w:val="a4"/>
            <w:rFonts w:ascii="Times New Roman" w:hAnsi="Times New Roman" w:cs="Times New Roman"/>
            <w:sz w:val="24"/>
            <w:szCs w:val="24"/>
          </w:rPr>
          <w:t>экспертизы</w:t>
        </w:r>
      </w:hyperlink>
      <w:r w:rsidRPr="00F41FD2">
        <w:rPr>
          <w:rFonts w:ascii="Times New Roman" w:hAnsi="Times New Roman" w:cs="Times New Roman"/>
          <w:sz w:val="24"/>
          <w:szCs w:val="24"/>
        </w:rPr>
        <w:t xml:space="preserve"> условий труда, предусмотренные настоящим Кодексом гарантии и компенсации работникам за работу с вредными и (или) опасными условиями труда не устанавливаются.</w:t>
      </w:r>
    </w:p>
    <w:p w:rsidR="000E0A47" w:rsidRPr="009B1B32" w:rsidRDefault="00FD0D69" w:rsidP="00392EFB">
      <w:pPr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9B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 4 </w:t>
      </w:r>
      <w:r w:rsidRPr="009B1B32">
        <w:rPr>
          <w:rFonts w:ascii="Times New Roman" w:eastAsia="ArialMT" w:hAnsi="Times New Roman" w:cs="Times New Roman"/>
          <w:sz w:val="28"/>
          <w:szCs w:val="28"/>
        </w:rPr>
        <w:t>Основные права, обязанности и ответственность работников включить п.4</w:t>
      </w:r>
      <w:r w:rsidRPr="009B1B32">
        <w:rPr>
          <w:rFonts w:ascii="Times New Roman" w:eastAsia="ArialMT" w:hAnsi="Times New Roman" w:cs="Times New Roman"/>
          <w:sz w:val="28"/>
          <w:szCs w:val="28"/>
        </w:rPr>
        <w:t>.3</w:t>
      </w:r>
      <w:r w:rsidRPr="009B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 </w:t>
      </w:r>
      <w:r w:rsidR="00F41FD2" w:rsidRPr="009B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 в области охраны труда</w:t>
      </w:r>
      <w:proofErr w:type="gramStart"/>
      <w:r w:rsidR="00F41FD2" w:rsidRPr="009B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1B32">
        <w:rPr>
          <w:rFonts w:ascii="Times New Roman" w:eastAsia="ArialMT" w:hAnsi="Times New Roman" w:cs="Times New Roman"/>
          <w:sz w:val="28"/>
          <w:szCs w:val="28"/>
        </w:rPr>
        <w:t>:</w:t>
      </w:r>
      <w:proofErr w:type="gramEnd"/>
    </w:p>
    <w:p w:rsidR="00FD0D69" w:rsidRDefault="00FD0D69" w:rsidP="00392EFB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 правильно использовать производственное оборудование</w:t>
      </w:r>
      <w:proofErr w:type="gramStart"/>
      <w:r>
        <w:rPr>
          <w:rFonts w:ascii="Times New Roman" w:eastAsia="ArialMT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ArialMT" w:hAnsi="Times New Roman" w:cs="Times New Roman"/>
          <w:sz w:val="24"/>
          <w:szCs w:val="24"/>
        </w:rPr>
        <w:t xml:space="preserve"> инструменты, сырье и материалы, применять технологию;</w:t>
      </w:r>
    </w:p>
    <w:p w:rsidR="00FD0D69" w:rsidRDefault="00FD0D69" w:rsidP="00392EFB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 следить за исправностью используемых оборудования и инструментов в пределах выполнения своей трудовой функции;</w:t>
      </w:r>
    </w:p>
    <w:p w:rsidR="00FD0D69" w:rsidRDefault="00FD0D69" w:rsidP="00392EFB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 использовать и правильно применять средства индивидуальной защиты и коллективной защиты;</w:t>
      </w:r>
    </w:p>
    <w:p w:rsidR="00FD0D69" w:rsidRDefault="00FD0D69" w:rsidP="00392EFB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</w:t>
      </w:r>
      <w:bookmarkStart w:id="0" w:name="_GoBack"/>
      <w:bookmarkEnd w:id="0"/>
      <w:r>
        <w:rPr>
          <w:rFonts w:ascii="Times New Roman" w:eastAsia="ArialMT" w:hAnsi="Times New Roman" w:cs="Times New Roman"/>
          <w:sz w:val="24"/>
          <w:szCs w:val="24"/>
        </w:rPr>
        <w:t>льзованию (применению) средс</w:t>
      </w:r>
      <w:r w:rsidR="00DB6B9A">
        <w:rPr>
          <w:rFonts w:ascii="Times New Roman" w:eastAsia="ArialMT" w:hAnsi="Times New Roman" w:cs="Times New Roman"/>
          <w:sz w:val="24"/>
          <w:szCs w:val="24"/>
        </w:rPr>
        <w:t>т</w:t>
      </w:r>
      <w:r>
        <w:rPr>
          <w:rFonts w:ascii="Times New Roman" w:eastAsia="ArialMT" w:hAnsi="Times New Roman" w:cs="Times New Roman"/>
          <w:sz w:val="24"/>
          <w:szCs w:val="24"/>
        </w:rPr>
        <w:t>в индивидуальной защиты, инструктаж по охране труда, стажировку</w:t>
      </w:r>
      <w:r w:rsidR="00DB6B9A">
        <w:rPr>
          <w:rFonts w:ascii="Times New Roman" w:eastAsia="ArialMT" w:hAnsi="Times New Roman" w:cs="Times New Roman"/>
          <w:sz w:val="24"/>
          <w:szCs w:val="24"/>
        </w:rPr>
        <w:t xml:space="preserve"> на рабочем мест</w:t>
      </w:r>
      <w:proofErr w:type="gramStart"/>
      <w:r w:rsidR="00DB6B9A">
        <w:rPr>
          <w:rFonts w:ascii="Times New Roman" w:eastAsia="ArialMT" w:hAnsi="Times New Roman" w:cs="Times New Roman"/>
          <w:sz w:val="24"/>
          <w:szCs w:val="24"/>
        </w:rPr>
        <w:t>е</w:t>
      </w:r>
      <w:r w:rsidR="00495898">
        <w:rPr>
          <w:rFonts w:ascii="Times New Roman" w:eastAsia="ArialMT" w:hAnsi="Times New Roman" w:cs="Times New Roman"/>
          <w:sz w:val="24"/>
          <w:szCs w:val="24"/>
        </w:rPr>
        <w:t>(</w:t>
      </w:r>
      <w:proofErr w:type="gramEnd"/>
      <w:r w:rsidR="00495898">
        <w:rPr>
          <w:rFonts w:ascii="Times New Roman" w:eastAsia="ArialMT" w:hAnsi="Times New Roman" w:cs="Times New Roman"/>
          <w:sz w:val="24"/>
          <w:szCs w:val="24"/>
        </w:rPr>
        <w:t xml:space="preserve"> для определенных категорий работников) и проверку знания требований охраны труда;</w:t>
      </w:r>
    </w:p>
    <w:p w:rsidR="00495898" w:rsidRDefault="00495898" w:rsidP="00392EFB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-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</w:t>
      </w:r>
      <w:r>
        <w:rPr>
          <w:rFonts w:ascii="Times New Roman" w:eastAsia="ArialMT" w:hAnsi="Times New Roman" w:cs="Times New Roman"/>
          <w:sz w:val="24"/>
          <w:szCs w:val="24"/>
        </w:rPr>
        <w:lastRenderedPageBreak/>
        <w:t>применяемой технологии, несоответствии используемых сырья и материалов, приостановить работу до их устранения;</w:t>
      </w:r>
    </w:p>
    <w:p w:rsidR="00495898" w:rsidRPr="00F372A1" w:rsidRDefault="00495898" w:rsidP="0039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MT" w:hAnsi="Times New Roman" w:cs="Times New Roman"/>
          <w:sz w:val="24"/>
          <w:szCs w:val="24"/>
        </w:rPr>
        <w:t>-</w:t>
      </w:r>
      <w:r w:rsidR="00545A69">
        <w:rPr>
          <w:rFonts w:ascii="Times New Roman" w:eastAsia="ArialMT" w:hAnsi="Times New Roman" w:cs="Times New Roman"/>
          <w:sz w:val="24"/>
          <w:szCs w:val="24"/>
        </w:rPr>
        <w:t xml:space="preserve"> немедленно извещать своего непосредственного </w:t>
      </w:r>
      <w:r w:rsidR="00545A69" w:rsidRPr="00500A9F">
        <w:rPr>
          <w:rFonts w:ascii="Times New Roman" w:eastAsia="ArialMT" w:hAnsi="Times New Roman" w:cs="Times New Roman"/>
          <w:sz w:val="24"/>
          <w:szCs w:val="24"/>
        </w:rPr>
        <w:t>или вышестоящего руководителя о любой из</w:t>
      </w:r>
      <w:r w:rsidR="00500A9F" w:rsidRPr="00500A9F">
        <w:rPr>
          <w:rFonts w:ascii="Times New Roman" w:eastAsia="ArialMT" w:hAnsi="Times New Roman" w:cs="Times New Roman"/>
          <w:sz w:val="24"/>
          <w:szCs w:val="24"/>
        </w:rPr>
        <w:t>вес</w:t>
      </w:r>
      <w:r w:rsidR="00545A69" w:rsidRPr="00500A9F">
        <w:rPr>
          <w:rFonts w:ascii="Times New Roman" w:eastAsia="ArialMT" w:hAnsi="Times New Roman" w:cs="Times New Roman"/>
          <w:sz w:val="24"/>
          <w:szCs w:val="24"/>
        </w:rPr>
        <w:t>тной ему ситуации, угрожающей жизни</w:t>
      </w:r>
      <w:r w:rsidR="00500A9F" w:rsidRPr="00500A9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500A9F" w:rsidRPr="00F372A1">
        <w:rPr>
          <w:rFonts w:ascii="Times New Roman" w:hAnsi="Times New Roman" w:cs="Times New Roman"/>
          <w:sz w:val="24"/>
          <w:szCs w:val="24"/>
        </w:rPr>
        <w:t xml:space="preserve">и здоровью людей, о нарушении работниками и другими лицами, участвующими в производственной деятельности работодателя, указанными в </w:t>
      </w:r>
      <w:hyperlink r:id="rId31" w:history="1">
        <w:r w:rsidR="00500A9F" w:rsidRPr="00F372A1">
          <w:rPr>
            <w:rStyle w:val="a4"/>
            <w:rFonts w:ascii="Times New Roman" w:hAnsi="Times New Roman" w:cs="Times New Roman"/>
            <w:sz w:val="24"/>
            <w:szCs w:val="24"/>
          </w:rPr>
          <w:t>части второй статьи 227</w:t>
        </w:r>
      </w:hyperlink>
      <w:r w:rsidR="00500A9F" w:rsidRPr="00F372A1">
        <w:rPr>
          <w:rFonts w:ascii="Times New Roman" w:hAnsi="Times New Roman" w:cs="Times New Roman"/>
          <w:sz w:val="24"/>
          <w:szCs w:val="24"/>
        </w:rPr>
        <w:t xml:space="preserve"> настоящего Кодекса,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</w:t>
      </w:r>
      <w:proofErr w:type="gramEnd"/>
      <w:r w:rsidR="00500A9F" w:rsidRPr="00F372A1">
        <w:rPr>
          <w:rFonts w:ascii="Times New Roman" w:hAnsi="Times New Roman" w:cs="Times New Roman"/>
          <w:sz w:val="24"/>
          <w:szCs w:val="24"/>
        </w:rPr>
        <w:t xml:space="preserve"> профессионального заболевания, острого отравления;</w:t>
      </w:r>
    </w:p>
    <w:p w:rsidR="00500A9F" w:rsidRPr="00F372A1" w:rsidRDefault="00500A9F" w:rsidP="00F372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2A1">
        <w:rPr>
          <w:rFonts w:ascii="Times New Roman" w:hAnsi="Times New Roman" w:cs="Times New Roman"/>
          <w:sz w:val="24"/>
          <w:szCs w:val="24"/>
        </w:rPr>
        <w:t xml:space="preserve">- в случаях, предусмотренных трудовым </w:t>
      </w:r>
      <w:hyperlink r:id="rId32" w:history="1">
        <w:r w:rsidRPr="00F372A1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2A1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  <w:proofErr w:type="gramEnd"/>
    </w:p>
    <w:p w:rsidR="00500A9F" w:rsidRPr="00500A9F" w:rsidRDefault="00500A9F" w:rsidP="0039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0A9F" w:rsidRPr="005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DE"/>
    <w:rsid w:val="000932C1"/>
    <w:rsid w:val="000A22AB"/>
    <w:rsid w:val="000E0A47"/>
    <w:rsid w:val="0028020C"/>
    <w:rsid w:val="00285D2A"/>
    <w:rsid w:val="00392EFB"/>
    <w:rsid w:val="00472D82"/>
    <w:rsid w:val="00495898"/>
    <w:rsid w:val="00500A9F"/>
    <w:rsid w:val="00545A69"/>
    <w:rsid w:val="00546DEF"/>
    <w:rsid w:val="00573FDE"/>
    <w:rsid w:val="0069253C"/>
    <w:rsid w:val="00715A3F"/>
    <w:rsid w:val="007F6F85"/>
    <w:rsid w:val="00831A11"/>
    <w:rsid w:val="00837925"/>
    <w:rsid w:val="009B1B32"/>
    <w:rsid w:val="00A87651"/>
    <w:rsid w:val="00C3400E"/>
    <w:rsid w:val="00DB6B9A"/>
    <w:rsid w:val="00EC0C28"/>
    <w:rsid w:val="00F372A1"/>
    <w:rsid w:val="00F41FD2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6D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6D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67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0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59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2/2fb4cd806708ab2589845e61eabfcc090c58b651/" TargetMode="External"/><Relationship Id="rId13" Type="http://schemas.openxmlformats.org/officeDocument/2006/relationships/hyperlink" Target="http://www.consultant.ru/document/cons_doc_LAW_405623/0d04affa1d1941273c93ac528567d15cf94cfc14/" TargetMode="External"/><Relationship Id="rId18" Type="http://schemas.openxmlformats.org/officeDocument/2006/relationships/hyperlink" Target="consultantplus://offline/ref=C3C9874F2883F2F6EC284D99F5F96A478A1B02C35B006CE99B3666A4716508C714717062801F9E3B8F9E8ECF0EB75D885A82CBA009BA0446fEqFK" TargetMode="External"/><Relationship Id="rId26" Type="http://schemas.openxmlformats.org/officeDocument/2006/relationships/hyperlink" Target="http://www.consultant.ru/document/cons_doc_LAW_389182/6ebef0e521b1330ea5f4800e3d08b28073b7924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419255/92c21101873860b815e2a0b883ec15dd4f6bebb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document/cons_doc_LAW_34683/4fe318e6d09155659a4381ef26a85e7df9ebcf94/" TargetMode="External"/><Relationship Id="rId12" Type="http://schemas.openxmlformats.org/officeDocument/2006/relationships/hyperlink" Target="http://www.consultant.ru/document/cons_doc_LAW_389182/7f308e0acbcc986b51caba3cb634a8bdbd94e7ef/" TargetMode="External"/><Relationship Id="rId17" Type="http://schemas.openxmlformats.org/officeDocument/2006/relationships/hyperlink" Target="consultantplus://offline/ref=C3C9874F2883F2F6EC284D99F5F96A478D1E04C850066CE99B3666A4716508C714717062801F9F3C8A9E8ECF0EB75D885A82CBA009BA0446fEqFK" TargetMode="External"/><Relationship Id="rId25" Type="http://schemas.openxmlformats.org/officeDocument/2006/relationships/hyperlink" Target="http://www.consultant.ru/document/cons_doc_LAW_34683/330cde4b29b8e66e98c11dbf4dac4681466e68e6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5882/4a4183762b40bc594a54f8ae5656a21be2633daf/" TargetMode="External"/><Relationship Id="rId20" Type="http://schemas.openxmlformats.org/officeDocument/2006/relationships/hyperlink" Target="consultantplus://offline/ref=C3C9874F2883F2F6EC284D99F5F96A478A1B02C35B006CE99B3666A4716508C714717062801F9E3F8F9E8ECF0EB75D885A82CBA009BA0446fEqFK" TargetMode="External"/><Relationship Id="rId29" Type="http://schemas.openxmlformats.org/officeDocument/2006/relationships/hyperlink" Target="consultantplus://offline/ref=C3C9874F2883F2F6EC284D99F5F96A478D1E04C850066CE99B3666A4716508C714717062801F9F3D8F9E8ECF0EB75D885A82CBA009BA0446fEqF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02380/0e5ffbc6929de047f822c408611e9b01fef22928/" TargetMode="External"/><Relationship Id="rId11" Type="http://schemas.openxmlformats.org/officeDocument/2006/relationships/hyperlink" Target="http://www.consultant.ru/document/cons_doc_LAW_389182/9f0aaf6780fea563b9d97398e43949145aa3c1b0/" TargetMode="External"/><Relationship Id="rId24" Type="http://schemas.openxmlformats.org/officeDocument/2006/relationships/hyperlink" Target="http://www.consultant.ru/document/cons_doc_LAW_34683/330cde4b29b8e66e98c11dbf4dac4681466e68e6/" TargetMode="External"/><Relationship Id="rId32" Type="http://schemas.openxmlformats.org/officeDocument/2006/relationships/hyperlink" Target="consultantplus://offline/ref=C3C9874F2883F2F6EC284D99F5F96A478D1308C150066CE99B3666A4716508C714717061871A9A31D9C49ECB47E251965B9AD5A417BAf0q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683/330cde4b29b8e66e98c11dbf4dac4681466e68e6/" TargetMode="External"/><Relationship Id="rId23" Type="http://schemas.openxmlformats.org/officeDocument/2006/relationships/hyperlink" Target="http://www.consultant.ru/document/cons_doc_LAW_34683/330cde4b29b8e66e98c11dbf4dac4681466e68e6/" TargetMode="External"/><Relationship Id="rId28" Type="http://schemas.openxmlformats.org/officeDocument/2006/relationships/hyperlink" Target="consultantplus://offline/ref=C3C9874F2883F2F6EC284D99F5F96A478D1309C1580D6CE99B3666A4716508C714717062801F9C398C9E8ECF0EB75D885A82CBA009BA0446fEqFK" TargetMode="External"/><Relationship Id="rId10" Type="http://schemas.openxmlformats.org/officeDocument/2006/relationships/hyperlink" Target="http://www.consultant.ru/document/cons_doc_LAW_389182/7a52ef3521995e6fcf4e9332c372b18d8e0b7788/" TargetMode="External"/><Relationship Id="rId19" Type="http://schemas.openxmlformats.org/officeDocument/2006/relationships/hyperlink" Target="consultantplus://offline/ref=C3C9874F2883F2F6EC284D99F5F96A478A1B04C1500C6CE99B3666A4716508C714717062801F9E3B8D9E8ECF0EB75D885A82CBA009BA0446fEqFK" TargetMode="External"/><Relationship Id="rId31" Type="http://schemas.openxmlformats.org/officeDocument/2006/relationships/hyperlink" Target="consultantplus://offline/ref=C3C9874F2883F2F6EC284D99F5F96A478D1308C150066CE99B3666A4716508C714717061881F9931D9C49ECB47E251965B9AD5A417BAf0q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83/4fe318e6d09155659a4381ef26a85e7df9ebcf94/" TargetMode="External"/><Relationship Id="rId14" Type="http://schemas.openxmlformats.org/officeDocument/2006/relationships/hyperlink" Target="http://www.consultant.ru/document/cons_doc_LAW_394335/39e7183271506d96746be0b469231a3667a0ef5c/" TargetMode="External"/><Relationship Id="rId22" Type="http://schemas.openxmlformats.org/officeDocument/2006/relationships/hyperlink" Target="http://www.consultant.ru/document/cons_doc_LAW_419255/941932ca6c2f1cf05990d14ef2c36e80c8aa4610/" TargetMode="External"/><Relationship Id="rId27" Type="http://schemas.openxmlformats.org/officeDocument/2006/relationships/hyperlink" Target="http://www.consultant.ru/document/cons_doc_LAW_389182/7f308e0acbcc986b51caba3cb634a8bdbd94e7ef/" TargetMode="External"/><Relationship Id="rId30" Type="http://schemas.openxmlformats.org/officeDocument/2006/relationships/hyperlink" Target="consultantplus://offline/ref=C3C9874F2883F2F6EC284D99F5F96A478D1308C150066CE99B3666A4716508C714717061861E9931D9C49ECB47E251965B9AD5A417BAf0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F4CD-2F9C-4109-AB4E-B67DB6CD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Comp10</cp:lastModifiedBy>
  <cp:revision>5</cp:revision>
  <cp:lastPrinted>2022-09-21T09:13:00Z</cp:lastPrinted>
  <dcterms:created xsi:type="dcterms:W3CDTF">2022-06-29T09:50:00Z</dcterms:created>
  <dcterms:modified xsi:type="dcterms:W3CDTF">2022-09-21T09:36:00Z</dcterms:modified>
</cp:coreProperties>
</file>