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BF" w:rsidRPr="0062512C" w:rsidRDefault="00404ABF" w:rsidP="00404ABF">
      <w:pPr>
        <w:spacing w:line="408" w:lineRule="auto"/>
        <w:ind w:left="120"/>
        <w:jc w:val="center"/>
        <w:rPr>
          <w:sz w:val="28"/>
        </w:rPr>
      </w:pPr>
      <w:bookmarkStart w:id="0" w:name="block-1249437"/>
      <w:r w:rsidRPr="0062512C">
        <w:rPr>
          <w:b/>
          <w:sz w:val="28"/>
        </w:rPr>
        <w:t>МИНИСТЕРСТВО ПРОСВЕЩЕНИЯ РОССИЙСКОЙ ФЕДЕРАЦИИ</w:t>
      </w:r>
    </w:p>
    <w:p w:rsidR="00404ABF" w:rsidRPr="0062512C" w:rsidRDefault="00404ABF" w:rsidP="00404ABF">
      <w:pPr>
        <w:pStyle w:val="a6"/>
        <w:jc w:val="center"/>
        <w:rPr>
          <w:rFonts w:ascii="Times New Roman" w:hAnsi="Times New Roman"/>
          <w:b/>
          <w:sz w:val="40"/>
          <w:szCs w:val="32"/>
        </w:rPr>
      </w:pPr>
      <w:r w:rsidRPr="0062512C"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:rsidR="00404ABF" w:rsidRPr="0062512C" w:rsidRDefault="00404ABF" w:rsidP="00404ABF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«Средняя общеобразовательная школа № 15»</w:t>
      </w:r>
    </w:p>
    <w:p w:rsidR="00404ABF" w:rsidRPr="0062512C" w:rsidRDefault="00404ABF" w:rsidP="00404AB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городской округ Первоуральск</w:t>
      </w:r>
    </w:p>
    <w:p w:rsidR="00404ABF" w:rsidRPr="0062512C" w:rsidRDefault="00404ABF" w:rsidP="00404ABF">
      <w:pPr>
        <w:pStyle w:val="a6"/>
        <w:jc w:val="center"/>
        <w:rPr>
          <w:rFonts w:ascii="Times New Roman" w:hAnsi="Times New Roman"/>
          <w:sz w:val="20"/>
        </w:rPr>
      </w:pPr>
    </w:p>
    <w:p w:rsidR="00404ABF" w:rsidRPr="0062512C" w:rsidRDefault="00404ABF" w:rsidP="00404ABF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с</w:t>
      </w:r>
      <w:r w:rsidRPr="0062512C">
        <w:rPr>
          <w:rFonts w:ascii="Times New Roman" w:hAnsi="Times New Roman"/>
          <w:sz w:val="24"/>
        </w:rPr>
        <w:t xml:space="preserve">оответствует </w:t>
      </w:r>
    </w:p>
    <w:p w:rsidR="00404ABF" w:rsidRPr="00404ABF" w:rsidRDefault="00404ABF" w:rsidP="00404ABF">
      <w:pPr>
        <w:pStyle w:val="a6"/>
        <w:jc w:val="right"/>
        <w:rPr>
          <w:rFonts w:ascii="Times New Roman" w:hAnsi="Times New Roman"/>
          <w:sz w:val="24"/>
        </w:rPr>
      </w:pPr>
      <w:r w:rsidRPr="0062512C">
        <w:rPr>
          <w:rFonts w:ascii="Times New Roman" w:hAnsi="Times New Roman"/>
          <w:sz w:val="24"/>
        </w:rPr>
        <w:t>федеральной раб</w:t>
      </w:r>
      <w:r>
        <w:rPr>
          <w:rFonts w:ascii="Times New Roman" w:hAnsi="Times New Roman"/>
          <w:sz w:val="24"/>
        </w:rPr>
        <w:t xml:space="preserve">очей программе по </w:t>
      </w:r>
      <w:r>
        <w:rPr>
          <w:rFonts w:ascii="Times New Roman" w:hAnsi="Times New Roman"/>
          <w:sz w:val="24"/>
        </w:rPr>
        <w:t>геометрии</w:t>
      </w:r>
    </w:p>
    <w:p w:rsidR="00404ABF" w:rsidRPr="0062512C" w:rsidRDefault="00404ABF" w:rsidP="00404ABF">
      <w:pPr>
        <w:pStyle w:val="a6"/>
        <w:jc w:val="right"/>
        <w:rPr>
          <w:rFonts w:ascii="Times New Roman" w:hAnsi="Times New Roman"/>
          <w:sz w:val="20"/>
        </w:rPr>
      </w:pPr>
    </w:p>
    <w:p w:rsidR="00404ABF" w:rsidRPr="0062512C" w:rsidRDefault="00404ABF" w:rsidP="00404ABF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404ABF" w:rsidRPr="0062512C" w:rsidRDefault="00404ABF" w:rsidP="00404ABF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404ABF" w:rsidRPr="0062512C" w:rsidRDefault="00404ABF" w:rsidP="00404ABF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404ABF" w:rsidRPr="0062512C" w:rsidRDefault="00404ABF" w:rsidP="00404ABF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 w:rsidRPr="0062512C">
        <w:rPr>
          <w:rFonts w:ascii="Times New Roman" w:hAnsi="Times New Roman" w:cs="Times New Roman"/>
          <w:color w:val="auto"/>
          <w:sz w:val="40"/>
          <w:lang w:val="ru-RU"/>
        </w:rPr>
        <w:t>РАБОЧАЯ ПРОГРАММА</w:t>
      </w:r>
    </w:p>
    <w:p w:rsidR="00404ABF" w:rsidRPr="009379C2" w:rsidRDefault="00404ABF" w:rsidP="00404ABF">
      <w:pPr>
        <w:spacing w:line="408" w:lineRule="auto"/>
        <w:jc w:val="center"/>
        <w:rPr>
          <w:b/>
          <w:sz w:val="40"/>
          <w:szCs w:val="40"/>
        </w:rPr>
      </w:pPr>
      <w:r w:rsidRPr="0062512C">
        <w:rPr>
          <w:b/>
          <w:sz w:val="40"/>
          <w:szCs w:val="40"/>
        </w:rPr>
        <w:t>учебного предмета «</w:t>
      </w:r>
      <w:r>
        <w:rPr>
          <w:b/>
          <w:sz w:val="40"/>
          <w:szCs w:val="40"/>
        </w:rPr>
        <w:t>Геометрия</w:t>
      </w:r>
      <w:proofErr w:type="gramStart"/>
      <w:r>
        <w:rPr>
          <w:b/>
          <w:sz w:val="40"/>
          <w:szCs w:val="40"/>
        </w:rPr>
        <w:t xml:space="preserve">. </w:t>
      </w:r>
      <w:proofErr w:type="gramEnd"/>
      <w:r>
        <w:rPr>
          <w:b/>
          <w:sz w:val="40"/>
          <w:szCs w:val="40"/>
        </w:rPr>
        <w:t>Базовый уровень</w:t>
      </w:r>
      <w:r w:rsidRPr="0062512C">
        <w:rPr>
          <w:b/>
          <w:sz w:val="40"/>
          <w:szCs w:val="40"/>
        </w:rPr>
        <w:t>»</w:t>
      </w:r>
    </w:p>
    <w:p w:rsidR="00404ABF" w:rsidRPr="0062512C" w:rsidRDefault="00404ABF" w:rsidP="00404ABF">
      <w:pPr>
        <w:spacing w:line="408" w:lineRule="auto"/>
        <w:ind w:left="120"/>
        <w:jc w:val="center"/>
        <w:rPr>
          <w:sz w:val="40"/>
          <w:szCs w:val="40"/>
        </w:rPr>
      </w:pPr>
      <w:r>
        <w:rPr>
          <w:sz w:val="40"/>
          <w:szCs w:val="40"/>
        </w:rPr>
        <w:t>для обучающихся 10 – 11</w:t>
      </w:r>
      <w:r w:rsidRPr="0062512C">
        <w:rPr>
          <w:sz w:val="40"/>
          <w:szCs w:val="40"/>
        </w:rPr>
        <w:t xml:space="preserve"> классов </w:t>
      </w:r>
    </w:p>
    <w:p w:rsidR="00404ABF" w:rsidRPr="0062512C" w:rsidRDefault="00404ABF" w:rsidP="00404ABF">
      <w:pPr>
        <w:jc w:val="center"/>
        <w:rPr>
          <w:sz w:val="28"/>
        </w:rPr>
      </w:pPr>
    </w:p>
    <w:p w:rsidR="00404ABF" w:rsidRPr="0062512C" w:rsidRDefault="00404ABF" w:rsidP="00404ABF">
      <w:pPr>
        <w:pStyle w:val="a6"/>
        <w:jc w:val="both"/>
        <w:rPr>
          <w:rFonts w:ascii="Times New Roman" w:hAnsi="Times New Roman"/>
          <w:szCs w:val="24"/>
        </w:rPr>
      </w:pPr>
    </w:p>
    <w:p w:rsidR="00404ABF" w:rsidRPr="0062512C" w:rsidRDefault="00404ABF" w:rsidP="00404ABF">
      <w:pPr>
        <w:pStyle w:val="a6"/>
        <w:jc w:val="both"/>
        <w:rPr>
          <w:rFonts w:ascii="Times New Roman" w:hAnsi="Times New Roman"/>
          <w:szCs w:val="24"/>
        </w:rPr>
      </w:pPr>
    </w:p>
    <w:p w:rsidR="00404ABF" w:rsidRPr="0062512C" w:rsidRDefault="00404ABF" w:rsidP="00404ABF">
      <w:pPr>
        <w:pStyle w:val="a6"/>
        <w:jc w:val="both"/>
        <w:rPr>
          <w:rFonts w:ascii="Times New Roman" w:hAnsi="Times New Roman"/>
          <w:szCs w:val="24"/>
        </w:rPr>
      </w:pPr>
    </w:p>
    <w:p w:rsidR="00404ABF" w:rsidRPr="0062512C" w:rsidRDefault="00404ABF" w:rsidP="00404ABF">
      <w:pPr>
        <w:pStyle w:val="a6"/>
        <w:jc w:val="both"/>
        <w:rPr>
          <w:rFonts w:ascii="Times New Roman" w:hAnsi="Times New Roman"/>
          <w:sz w:val="20"/>
        </w:rPr>
      </w:pPr>
    </w:p>
    <w:p w:rsidR="00404ABF" w:rsidRPr="0062512C" w:rsidRDefault="00404ABF" w:rsidP="00404ABF">
      <w:pPr>
        <w:pStyle w:val="a6"/>
        <w:jc w:val="both"/>
        <w:rPr>
          <w:rFonts w:ascii="Times New Roman" w:hAnsi="Times New Roman"/>
          <w:szCs w:val="24"/>
        </w:rPr>
      </w:pPr>
    </w:p>
    <w:p w:rsidR="00404ABF" w:rsidRPr="0062512C" w:rsidRDefault="00404ABF" w:rsidP="00404ABF">
      <w:pPr>
        <w:pStyle w:val="a6"/>
        <w:jc w:val="both"/>
        <w:rPr>
          <w:rFonts w:ascii="Times New Roman" w:hAnsi="Times New Roman"/>
          <w:szCs w:val="24"/>
        </w:rPr>
      </w:pPr>
    </w:p>
    <w:bookmarkEnd w:id="0"/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404ABF" w:rsidRDefault="00404ABF" w:rsidP="00C93ED4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</w:p>
    <w:p w:rsidR="00C93ED4" w:rsidRPr="00C93ED4" w:rsidRDefault="00C93ED4" w:rsidP="00C93ED4">
      <w:pPr>
        <w:shd w:val="clear" w:color="auto" w:fill="FFFFFF"/>
        <w:spacing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ПОЯСНИТЕЛЬНАЯ ЗАПИСКА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Программа рабочего курса «Геометрия» базового уровня для учащихся 10 –11 классов разраб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тана на основе Федерального государственного образовательного стандарта среднего общего образов</w:t>
      </w:r>
      <w:r w:rsidRPr="00C93ED4">
        <w:rPr>
          <w:rFonts w:eastAsia="Times New Roman"/>
          <w:color w:val="000000"/>
          <w:lang w:eastAsia="ru-RU"/>
        </w:rPr>
        <w:t>а</w:t>
      </w:r>
      <w:r w:rsidRPr="00C93ED4">
        <w:rPr>
          <w:rFonts w:eastAsia="Times New Roman"/>
          <w:color w:val="000000"/>
          <w:lang w:eastAsia="ru-RU"/>
        </w:rPr>
        <w:t>ния, с учетом требований современного мира, предъявляемых к математическому образованию, и тр</w:t>
      </w:r>
      <w:r w:rsidRPr="00C93ED4">
        <w:rPr>
          <w:rFonts w:eastAsia="Times New Roman"/>
          <w:color w:val="000000"/>
          <w:lang w:eastAsia="ru-RU"/>
        </w:rPr>
        <w:t>а</w:t>
      </w:r>
      <w:r w:rsidRPr="00C93ED4">
        <w:rPr>
          <w:rFonts w:eastAsia="Times New Roman"/>
          <w:color w:val="000000"/>
          <w:lang w:eastAsia="ru-RU"/>
        </w:rPr>
        <w:t>диций российского образования. Реализация программы обеспечивает владение ключевыми компете</w:t>
      </w:r>
      <w:r w:rsidRPr="00C93ED4">
        <w:rPr>
          <w:rFonts w:eastAsia="Times New Roman"/>
          <w:color w:val="000000"/>
          <w:lang w:eastAsia="ru-RU"/>
        </w:rPr>
        <w:t>н</w:t>
      </w:r>
      <w:r w:rsidRPr="00C93ED4">
        <w:rPr>
          <w:rFonts w:eastAsia="Times New Roman"/>
          <w:color w:val="000000"/>
          <w:lang w:eastAsia="ru-RU"/>
        </w:rPr>
        <w:t>циями, составляющими основы для саморазвития и непрерывного образования, целостности общекул</w:t>
      </w:r>
      <w:r w:rsidRPr="00C93ED4">
        <w:rPr>
          <w:rFonts w:eastAsia="Times New Roman"/>
          <w:color w:val="000000"/>
          <w:lang w:eastAsia="ru-RU"/>
        </w:rPr>
        <w:t>ь</w:t>
      </w:r>
      <w:r w:rsidRPr="00C93ED4">
        <w:rPr>
          <w:rFonts w:eastAsia="Times New Roman"/>
          <w:color w:val="000000"/>
          <w:lang w:eastAsia="ru-RU"/>
        </w:rPr>
        <w:t>турного, личностного и познавательного развития личности обучающихся.</w:t>
      </w:r>
    </w:p>
    <w:p w:rsidR="00C93ED4" w:rsidRPr="00C93ED4" w:rsidRDefault="00C93ED4" w:rsidP="00C93ED4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br/>
      </w:r>
    </w:p>
    <w:p w:rsidR="00C93ED4" w:rsidRPr="00C93ED4" w:rsidRDefault="00C93ED4" w:rsidP="00C93ED4">
      <w:pPr>
        <w:shd w:val="clear" w:color="auto" w:fill="FFFFFF"/>
        <w:spacing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ЦЕЛИ ИЗУЧЕНИЯ УЧЕБНОГО КУРСА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Важность курса обучения на уровне среднего общего образования обусловлена ​​принципиальностью метапредметных и предметных результатов обучения в направлении личностного развития обучающихся, формирования функциональной математической грамотности, изучения других учебных дисциплин. Развитие у учащихся правильных представлений об основах и происхождении геометрических абстракций, сохранении реальности и идеального, характере отражения математич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ской научной тенденции и процессов в реальном мире, место теории в системе науки и роли математ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ческого моделирования в научном познании и на практике способствуют формированию научного м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ровоззрения учащихся, а также хорошее мышление, необходимое для адаптации в современном общ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стве.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Геометрия является одним из базовых предметов на уровне среднего общего образования, так как обеспечивает возможность изучения как дисциплинарной естественно-научной направленности, так и гуманитарной.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Формируемое логическое мышление при изучении обучения использует понятные основы геоме</w:t>
      </w:r>
      <w:r w:rsidRPr="00C93ED4">
        <w:rPr>
          <w:rFonts w:eastAsia="Times New Roman"/>
          <w:color w:val="000000"/>
          <w:lang w:eastAsia="ru-RU"/>
        </w:rPr>
        <w:t>т</w:t>
      </w:r>
      <w:r w:rsidRPr="00C93ED4">
        <w:rPr>
          <w:rFonts w:eastAsia="Times New Roman"/>
          <w:color w:val="000000"/>
          <w:lang w:eastAsia="ru-RU"/>
        </w:rPr>
        <w:t>рии и построения цепочек логических утверждений для решения геометрических задач, умение выдв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гать и доказывать гипотезы, непосредственно используемые при определении задач естественно-научного цикла, например, в курсе физики.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Умение ориентироваться в пространстве играет существенную роль во всех сферах деятельности человека. Ориентация человека во времени и пространстве ― необходимое условие его бытия, форма отражения окружающего мира, условие выгоды познания и активное преобразование процед</w:t>
      </w:r>
      <w:r w:rsidRPr="00C93ED4">
        <w:rPr>
          <w:rFonts w:eastAsia="Times New Roman"/>
          <w:color w:val="000000"/>
          <w:lang w:eastAsia="ru-RU"/>
        </w:rPr>
        <w:t>у</w:t>
      </w:r>
      <w:r w:rsidRPr="00C93ED4">
        <w:rPr>
          <w:rFonts w:eastAsia="Times New Roman"/>
          <w:color w:val="000000"/>
          <w:lang w:eastAsia="ru-RU"/>
        </w:rPr>
        <w:t>ры. Использование разделенных образов в рамках различных видов учебной и трудовой деятельности является одним из важных профессионально важных качеств, поэтому актуальная задача формирования у учащихся пространственного мышления как видов образного мышления ― важный компонент в по</w:t>
      </w:r>
      <w:r w:rsidRPr="00C93ED4">
        <w:rPr>
          <w:rFonts w:eastAsia="Times New Roman"/>
          <w:color w:val="000000"/>
          <w:lang w:eastAsia="ru-RU"/>
        </w:rPr>
        <w:t>д</w:t>
      </w:r>
      <w:r w:rsidRPr="00C93ED4">
        <w:rPr>
          <w:rFonts w:eastAsia="Times New Roman"/>
          <w:color w:val="000000"/>
          <w:lang w:eastAsia="ru-RU"/>
        </w:rPr>
        <w:t>готовке к практической деятельности во многих направлениях.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Цель освоения программы учебного курса «Геометрия» на базовом уровне обучения – общеобр</w:t>
      </w:r>
      <w:r w:rsidRPr="00C93ED4">
        <w:rPr>
          <w:rFonts w:eastAsia="Times New Roman"/>
          <w:color w:val="000000"/>
          <w:lang w:eastAsia="ru-RU"/>
        </w:rPr>
        <w:t>а</w:t>
      </w:r>
      <w:r w:rsidRPr="00C93ED4">
        <w:rPr>
          <w:rFonts w:eastAsia="Times New Roman"/>
          <w:color w:val="000000"/>
          <w:lang w:eastAsia="ru-RU"/>
        </w:rPr>
        <w:t>зовательное и общекультурное развитие обучающихся посредством обеспечения возможности приобр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тения и использования систематических геометрических знаний и действий, конкретных геометрич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ских фигур, возможности продолжения образования по специальностям, а не перехода с прикладным использованием геометрии.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Программа по уровню на базовом уровне для учащихся средних школ, не испытывающих знач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тельных трудностей на уровне основного общего образования. Таким образом, обучающиеся на базовом уровне должны освоить общие математические знания, связанные со спецификой геометрии и необх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димые для жизни в современном обществе. Кроме этого, у них есть возможность изучить геометрию более глубоко, если в будущем возникнет потребность в геометрических знаниях в профессиональной деятельности.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Достижение целей разработки программ с учетом конкретных задач. Приоритетными задачами освоения курса «Геометрии» на базовом уровне в 10–11 классах являются:</w:t>
      </w:r>
    </w:p>
    <w:p w:rsidR="00C93ED4" w:rsidRPr="00C93ED4" w:rsidRDefault="00C93ED4" w:rsidP="00C93ED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рассматривает представление о степени как части мировой культуры и осознание ее взаимосвязи с ограниченным миром;</w:t>
      </w:r>
    </w:p>
    <w:p w:rsidR="00C93ED4" w:rsidRPr="00C93ED4" w:rsidRDefault="00C93ED4" w:rsidP="00C93ED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моделируют представления о многогранниках и телах как о традиционных математических моделях, умеющих описывать и изучать различные явления, окружающие мир;</w:t>
      </w:r>
    </w:p>
    <w:p w:rsidR="00C93ED4" w:rsidRPr="00C93ED4" w:rsidRDefault="00C93ED4" w:rsidP="00C93ED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методы, позволяющие распознавать чертежи, модели и в мире многогранники тела и интеллекта;</w:t>
      </w:r>
    </w:p>
    <w:p w:rsidR="00C93ED4" w:rsidRPr="00C93ED4" w:rsidRDefault="00C93ED4" w:rsidP="00C93ED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владение методами решения задач по построению изображений пространственных фигур;</w:t>
      </w:r>
    </w:p>
    <w:p w:rsidR="00C93ED4" w:rsidRPr="00C93ED4" w:rsidRDefault="00C93ED4" w:rsidP="00C93ED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 xml:space="preserve">позволяет использовать методы оперирования вещественными понятиями о многих </w:t>
      </w:r>
      <w:proofErr w:type="spellStart"/>
      <w:r w:rsidRPr="00C93ED4">
        <w:rPr>
          <w:rFonts w:eastAsia="Times New Roman"/>
          <w:color w:val="000000"/>
          <w:lang w:eastAsia="ru-RU"/>
        </w:rPr>
        <w:t>гранниках</w:t>
      </w:r>
      <w:proofErr w:type="spellEnd"/>
      <w:r w:rsidRPr="00C93ED4">
        <w:rPr>
          <w:rFonts w:eastAsia="Times New Roman"/>
          <w:color w:val="000000"/>
          <w:lang w:eastAsia="ru-RU"/>
        </w:rPr>
        <w:t xml:space="preserve"> и телах, а также их физических принципах;</w:t>
      </w:r>
    </w:p>
    <w:p w:rsidR="00C93ED4" w:rsidRPr="00C93ED4" w:rsidRDefault="00C93ED4" w:rsidP="00C93ED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lastRenderedPageBreak/>
        <w:t>владение алгоритмами решения основных типовых задач; методы проведения переносных доказател</w:t>
      </w:r>
      <w:r w:rsidRPr="00C93ED4">
        <w:rPr>
          <w:rFonts w:eastAsia="Times New Roman"/>
          <w:color w:val="000000"/>
          <w:lang w:eastAsia="ru-RU"/>
        </w:rPr>
        <w:t>ь</w:t>
      </w:r>
      <w:r w:rsidRPr="00C93ED4">
        <w:rPr>
          <w:rFonts w:eastAsia="Times New Roman"/>
          <w:color w:val="000000"/>
          <w:lang w:eastAsia="ru-RU"/>
        </w:rPr>
        <w:t>ных рассуждений в решениях для выполнения стереометрических задач и задач с практическим изм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нением;</w:t>
      </w:r>
    </w:p>
    <w:p w:rsidR="00C93ED4" w:rsidRPr="00C93ED4" w:rsidRDefault="00C93ED4" w:rsidP="00C93ED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 xml:space="preserve">развитие интеллектуальных и творческих способностей обучающихся, познавательной активности, исследовательских умений, </w:t>
      </w:r>
      <w:proofErr w:type="spellStart"/>
      <w:r w:rsidRPr="00C93ED4">
        <w:rPr>
          <w:rFonts w:eastAsia="Times New Roman"/>
          <w:color w:val="000000"/>
          <w:lang w:eastAsia="ru-RU"/>
        </w:rPr>
        <w:t>критическойсти</w:t>
      </w:r>
      <w:proofErr w:type="spellEnd"/>
      <w:r w:rsidRPr="00C93ED4">
        <w:rPr>
          <w:rFonts w:eastAsia="Times New Roman"/>
          <w:color w:val="000000"/>
          <w:lang w:eastAsia="ru-RU"/>
        </w:rPr>
        <w:t xml:space="preserve"> мышления;</w:t>
      </w:r>
    </w:p>
    <w:p w:rsidR="00C93ED4" w:rsidRPr="00C93ED4" w:rsidRDefault="00C93ED4" w:rsidP="00C93ED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навыки функциональной грамотности, релевантной степени: умение распознавать проявления геоме</w:t>
      </w:r>
      <w:r w:rsidRPr="00C93ED4">
        <w:rPr>
          <w:rFonts w:eastAsia="Times New Roman"/>
          <w:color w:val="000000"/>
          <w:lang w:eastAsia="ru-RU"/>
        </w:rPr>
        <w:t>т</w:t>
      </w:r>
      <w:r w:rsidRPr="00C93ED4">
        <w:rPr>
          <w:rFonts w:eastAsia="Times New Roman"/>
          <w:color w:val="000000"/>
          <w:lang w:eastAsia="ru-RU"/>
        </w:rPr>
        <w:t>рических понятий, объектов и закономерностей в изначально жизненных объектах и ​​при изучении др</w:t>
      </w:r>
      <w:r w:rsidRPr="00C93ED4">
        <w:rPr>
          <w:rFonts w:eastAsia="Times New Roman"/>
          <w:color w:val="000000"/>
          <w:lang w:eastAsia="ru-RU"/>
        </w:rPr>
        <w:t>у</w:t>
      </w:r>
      <w:r w:rsidRPr="00C93ED4">
        <w:rPr>
          <w:rFonts w:eastAsia="Times New Roman"/>
          <w:color w:val="000000"/>
          <w:lang w:eastAsia="ru-RU"/>
        </w:rPr>
        <w:t>гих учебных предметов, проявления зависимостей и закономерностей, формулировать их на языке ге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метрий и создавать геометрические модели, применять освоенные геометрические для аппаратных р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шений практико- ориентированных задач, интерпретировать и оценивать полученные результаты.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Отличительной чертой программы является включение в курс стереометрии в начале его изучения задач, определенных на уровне достижения познания, и определенным образом организованная работа над ними, что обеспечивает развитие логического и пространственного мышления, стимулирует прот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кание интуитивных процессов, мотивирует к дальнейшему изучению предмета.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Предпочтение отдаётся очевидно-конструктивному методу обучения, то есть теоретические зн</w:t>
      </w:r>
      <w:r w:rsidRPr="00C93ED4">
        <w:rPr>
          <w:rFonts w:eastAsia="Times New Roman"/>
          <w:color w:val="000000"/>
          <w:lang w:eastAsia="ru-RU"/>
        </w:rPr>
        <w:t>а</w:t>
      </w:r>
      <w:r w:rsidRPr="00C93ED4">
        <w:rPr>
          <w:rFonts w:eastAsia="Times New Roman"/>
          <w:color w:val="000000"/>
          <w:lang w:eastAsia="ru-RU"/>
        </w:rPr>
        <w:t>ния, имеющиеся в своей основе чувственности предметно-практической деятельности. Развитие пр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странственных представлений у учащихся в курсе стереометрии осуществляется за счет решения задач по созданию пространственных образов и задач по оперированию пространственными образ</w:t>
      </w:r>
      <w:r w:rsidRPr="00C93ED4">
        <w:rPr>
          <w:rFonts w:eastAsia="Times New Roman"/>
          <w:color w:val="000000"/>
          <w:lang w:eastAsia="ru-RU"/>
        </w:rPr>
        <w:t>а</w:t>
      </w:r>
      <w:r w:rsidRPr="00C93ED4">
        <w:rPr>
          <w:rFonts w:eastAsia="Times New Roman"/>
          <w:color w:val="000000"/>
          <w:lang w:eastAsia="ru-RU"/>
        </w:rPr>
        <w:t>ми. Создание образа происходит с опорой на видимость, а оперирование – в условиях отвлечения от наглядности, мысленного изменения его исходного содержания.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Основные содержательные линии курса «Геометрии» в 10–11 классах: «Многогранники», «Пр</w:t>
      </w:r>
      <w:r w:rsidRPr="00C93ED4">
        <w:rPr>
          <w:rFonts w:eastAsia="Times New Roman"/>
          <w:color w:val="000000"/>
          <w:lang w:eastAsia="ru-RU"/>
        </w:rPr>
        <w:t>я</w:t>
      </w:r>
      <w:r w:rsidRPr="00C93ED4">
        <w:rPr>
          <w:rFonts w:eastAsia="Times New Roman"/>
          <w:color w:val="000000"/>
          <w:lang w:eastAsia="ru-RU"/>
        </w:rPr>
        <w:t>мые и плоскости в пространстве», «Тела интеллекта», «Векторы и координаты в простра</w:t>
      </w:r>
      <w:r w:rsidRPr="00C93ED4">
        <w:rPr>
          <w:rFonts w:eastAsia="Times New Roman"/>
          <w:color w:val="000000"/>
          <w:lang w:eastAsia="ru-RU"/>
        </w:rPr>
        <w:t>н</w:t>
      </w:r>
      <w:r w:rsidRPr="00C93ED4">
        <w:rPr>
          <w:rFonts w:eastAsia="Times New Roman"/>
          <w:color w:val="000000"/>
          <w:lang w:eastAsia="ru-RU"/>
        </w:rPr>
        <w:t>стве». Формирование логических умений происходит не только по содержательной линии, но и по г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дам обучения на уровне среднего общего образования.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Содержание образования, включая предметные результаты освоения рабочей программы, распр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деленным по годам обучения, структурировано таким образом, чтобы владение геометрическими пон</w:t>
      </w:r>
      <w:r w:rsidRPr="00C93ED4">
        <w:rPr>
          <w:rFonts w:eastAsia="Times New Roman"/>
          <w:color w:val="000000"/>
          <w:lang w:eastAsia="ru-RU"/>
        </w:rPr>
        <w:t>я</w:t>
      </w:r>
      <w:r w:rsidRPr="00C93ED4">
        <w:rPr>
          <w:rFonts w:eastAsia="Times New Roman"/>
          <w:color w:val="000000"/>
          <w:lang w:eastAsia="ru-RU"/>
        </w:rPr>
        <w:t>тиями и навыками осуществлялось постепенно и поступательно, с соблюдением принципов прее</w:t>
      </w:r>
      <w:r w:rsidRPr="00C93ED4">
        <w:rPr>
          <w:rFonts w:eastAsia="Times New Roman"/>
          <w:color w:val="000000"/>
          <w:lang w:eastAsia="ru-RU"/>
        </w:rPr>
        <w:t>м</w:t>
      </w:r>
      <w:r w:rsidRPr="00C93ED4">
        <w:rPr>
          <w:rFonts w:eastAsia="Times New Roman"/>
          <w:color w:val="000000"/>
          <w:lang w:eastAsia="ru-RU"/>
        </w:rPr>
        <w:t>ственности, чтобы новые знания были определены в системе геометрических представлений обуча</w:t>
      </w:r>
      <w:r w:rsidRPr="00C93ED4">
        <w:rPr>
          <w:rFonts w:eastAsia="Times New Roman"/>
          <w:color w:val="000000"/>
          <w:lang w:eastAsia="ru-RU"/>
        </w:rPr>
        <w:t>ю</w:t>
      </w:r>
      <w:r w:rsidRPr="00C93ED4">
        <w:rPr>
          <w:rFonts w:eastAsia="Times New Roman"/>
          <w:color w:val="000000"/>
          <w:lang w:eastAsia="ru-RU"/>
        </w:rPr>
        <w:t>щихся, расширения и упорства.</w:t>
      </w:r>
      <w:proofErr w:type="gramStart"/>
      <w:r w:rsidRPr="00C93ED4">
        <w:rPr>
          <w:rFonts w:eastAsia="Times New Roman"/>
          <w:color w:val="000000"/>
          <w:lang w:eastAsia="ru-RU"/>
        </w:rPr>
        <w:t xml:space="preserve"> ,</w:t>
      </w:r>
      <w:proofErr w:type="gramEnd"/>
      <w:r w:rsidRPr="00C93ED4">
        <w:rPr>
          <w:rFonts w:eastAsia="Times New Roman"/>
          <w:color w:val="000000"/>
          <w:lang w:eastAsia="ru-RU"/>
        </w:rPr>
        <w:t xml:space="preserve"> образуя прочные множественные связи.</w:t>
      </w:r>
    </w:p>
    <w:p w:rsidR="00C93ED4" w:rsidRPr="00C93ED4" w:rsidRDefault="00C93ED4" w:rsidP="00C93ED4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br/>
      </w:r>
    </w:p>
    <w:p w:rsidR="00C93ED4" w:rsidRPr="00C93ED4" w:rsidRDefault="00C93ED4" w:rsidP="00C93ED4">
      <w:pPr>
        <w:shd w:val="clear" w:color="auto" w:fill="FFFFFF"/>
        <w:spacing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bookmarkStart w:id="1" w:name="_Toc118726595"/>
      <w:bookmarkEnd w:id="1"/>
      <w:r w:rsidRPr="00C93ED4">
        <w:rPr>
          <w:rFonts w:eastAsia="Times New Roman"/>
          <w:b/>
          <w:bCs/>
          <w:color w:val="000000"/>
          <w:lang w:eastAsia="ru-RU"/>
        </w:rPr>
        <w:t>МЕСТО УЧЕБНОГО КУРСА В УЧЕБНОМ ПЛАНЕ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На изучение степени отводится 2 часа в неделю в 10 классе и 1 час в неделю в 11 классе, всего за два года обучения - 102 учебных часа.</w:t>
      </w:r>
    </w:p>
    <w:p w:rsidR="00C93ED4" w:rsidRDefault="00C93ED4" w:rsidP="00C93ED4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bookmarkStart w:id="2" w:name="_Toc118726599"/>
      <w:bookmarkEnd w:id="2"/>
    </w:p>
    <w:p w:rsidR="00C93ED4" w:rsidRPr="00C93ED4" w:rsidRDefault="00C93ED4" w:rsidP="00C93ED4">
      <w:pPr>
        <w:shd w:val="clear" w:color="auto" w:fill="FFFFFF"/>
        <w:spacing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СОДЕРЖАНИЕ УЧЕБНОГО КУРСА</w:t>
      </w:r>
    </w:p>
    <w:p w:rsidR="00C93ED4" w:rsidRPr="00C93ED4" w:rsidRDefault="00C93ED4" w:rsidP="00C93ED4">
      <w:pPr>
        <w:shd w:val="clear" w:color="auto" w:fill="FFFFFF"/>
        <w:spacing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bookmarkStart w:id="3" w:name="_Toc118726600"/>
      <w:bookmarkEnd w:id="3"/>
      <w:r w:rsidRPr="00C93ED4">
        <w:rPr>
          <w:rFonts w:eastAsia="Times New Roman"/>
          <w:b/>
          <w:bCs/>
          <w:color w:val="000000"/>
          <w:lang w:eastAsia="ru-RU"/>
        </w:rPr>
        <w:t>10 КЛАСС</w:t>
      </w:r>
    </w:p>
    <w:p w:rsidR="00C93ED4" w:rsidRPr="00C93ED4" w:rsidRDefault="00C93ED4" w:rsidP="00C93ED4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Прямые и ровные в пространстве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Основные понятия стереометрии. Точка, прямая плоскость, пространство. Понятие об аксиомат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ческом построении стереометрии: аксиомы стереометрии и следствия из них.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Взаимное расположение прямых в пространстве: пересекающиеся, параллельные и скрещивающ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еся прямые. Параллельность прямых и плоскостей в пространстве: параллельные прямые в простра</w:t>
      </w:r>
      <w:r w:rsidRPr="00C93ED4">
        <w:rPr>
          <w:rFonts w:eastAsia="Times New Roman"/>
          <w:color w:val="000000"/>
          <w:lang w:eastAsia="ru-RU"/>
        </w:rPr>
        <w:t>н</w:t>
      </w:r>
      <w:r w:rsidRPr="00C93ED4">
        <w:rPr>
          <w:rFonts w:eastAsia="Times New Roman"/>
          <w:color w:val="000000"/>
          <w:lang w:eastAsia="ru-RU"/>
        </w:rPr>
        <w:t>стве; параллельность трёх прямых; параллельность прямая и плоскостная. Углы с сонаправленными о</w:t>
      </w:r>
      <w:r w:rsidRPr="00C93ED4">
        <w:rPr>
          <w:rFonts w:eastAsia="Times New Roman"/>
          <w:color w:val="000000"/>
          <w:lang w:eastAsia="ru-RU"/>
        </w:rPr>
        <w:t>к</w:t>
      </w:r>
      <w:r w:rsidRPr="00C93ED4">
        <w:rPr>
          <w:rFonts w:eastAsia="Times New Roman"/>
          <w:color w:val="000000"/>
          <w:lang w:eastAsia="ru-RU"/>
        </w:rPr>
        <w:t>нами; угол между взглядами в пространстве. Параллельность плоскостей: параллельная пло</w:t>
      </w:r>
      <w:r w:rsidRPr="00C93ED4">
        <w:rPr>
          <w:rFonts w:eastAsia="Times New Roman"/>
          <w:color w:val="000000"/>
          <w:lang w:eastAsia="ru-RU"/>
        </w:rPr>
        <w:t>с</w:t>
      </w:r>
      <w:r w:rsidRPr="00C93ED4">
        <w:rPr>
          <w:rFonts w:eastAsia="Times New Roman"/>
          <w:color w:val="000000"/>
          <w:lang w:eastAsia="ru-RU"/>
        </w:rPr>
        <w:t>кость; свойства параллельных плоскостей. Простейшие пространственные фигуры на плоскости: тетр</w:t>
      </w:r>
      <w:r w:rsidRPr="00C93ED4">
        <w:rPr>
          <w:rFonts w:eastAsia="Times New Roman"/>
          <w:color w:val="000000"/>
          <w:lang w:eastAsia="ru-RU"/>
        </w:rPr>
        <w:t>а</w:t>
      </w:r>
      <w:r w:rsidRPr="00C93ED4">
        <w:rPr>
          <w:rFonts w:eastAsia="Times New Roman"/>
          <w:color w:val="000000"/>
          <w:lang w:eastAsia="ru-RU"/>
        </w:rPr>
        <w:t>эдр, куб, параллелепипед; построение сечений.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Перпендикулярность и плоскость: опорные прямые в пространстве, прямые перпендикулярные и опорные к плоскости, признаки фундаментности прямые и плоскости, выводы о прямой опорной пло</w:t>
      </w:r>
      <w:r w:rsidRPr="00C93ED4">
        <w:rPr>
          <w:rFonts w:eastAsia="Times New Roman"/>
          <w:color w:val="000000"/>
          <w:lang w:eastAsia="ru-RU"/>
        </w:rPr>
        <w:t>с</w:t>
      </w:r>
      <w:r w:rsidRPr="00C93ED4">
        <w:rPr>
          <w:rFonts w:eastAsia="Times New Roman"/>
          <w:color w:val="000000"/>
          <w:lang w:eastAsia="ru-RU"/>
        </w:rPr>
        <w:t>кости. Углы в пространстве: угол между прямой и плоскостью; двугранный угол, линейный угол дв</w:t>
      </w:r>
      <w:r w:rsidRPr="00C93ED4">
        <w:rPr>
          <w:rFonts w:eastAsia="Times New Roman"/>
          <w:color w:val="000000"/>
          <w:lang w:eastAsia="ru-RU"/>
        </w:rPr>
        <w:t>у</w:t>
      </w:r>
      <w:r w:rsidRPr="00C93ED4">
        <w:rPr>
          <w:rFonts w:eastAsia="Times New Roman"/>
          <w:color w:val="000000"/>
          <w:lang w:eastAsia="ru-RU"/>
        </w:rPr>
        <w:t>гранного угла. Перпендикулярные и наклонные: расстояние от точек до плоскости, расстояние от пр</w:t>
      </w:r>
      <w:r w:rsidRPr="00C93ED4">
        <w:rPr>
          <w:rFonts w:eastAsia="Times New Roman"/>
          <w:color w:val="000000"/>
          <w:lang w:eastAsia="ru-RU"/>
        </w:rPr>
        <w:t>я</w:t>
      </w:r>
      <w:r w:rsidRPr="00C93ED4">
        <w:rPr>
          <w:rFonts w:eastAsia="Times New Roman"/>
          <w:color w:val="000000"/>
          <w:lang w:eastAsia="ru-RU"/>
        </w:rPr>
        <w:t>мой до плоскости, проекция фигуры на плоскость. Перпендикулярность плоскостей: признак фунд</w:t>
      </w:r>
      <w:r w:rsidRPr="00C93ED4">
        <w:rPr>
          <w:rFonts w:eastAsia="Times New Roman"/>
          <w:color w:val="000000"/>
          <w:lang w:eastAsia="ru-RU"/>
        </w:rPr>
        <w:t>а</w:t>
      </w:r>
      <w:r w:rsidRPr="00C93ED4">
        <w:rPr>
          <w:rFonts w:eastAsia="Times New Roman"/>
          <w:color w:val="000000"/>
          <w:lang w:eastAsia="ru-RU"/>
        </w:rPr>
        <w:t>ментности двух плоскостей. Теорема о трех опорах.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Многогранники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Понятие многогранника, основные элементы многогранника, округлые и невыпуклые многогра</w:t>
      </w:r>
      <w:r w:rsidRPr="00C93ED4">
        <w:rPr>
          <w:rFonts w:eastAsia="Times New Roman"/>
          <w:color w:val="000000"/>
          <w:lang w:eastAsia="ru-RU"/>
        </w:rPr>
        <w:t>н</w:t>
      </w:r>
      <w:r w:rsidRPr="00C93ED4">
        <w:rPr>
          <w:rFonts w:eastAsia="Times New Roman"/>
          <w:color w:val="000000"/>
          <w:lang w:eastAsia="ru-RU"/>
        </w:rPr>
        <w:t>ники; развёртка многогранника. Призма: </w:t>
      </w:r>
      <w:r w:rsidRPr="00C93ED4">
        <w:rPr>
          <w:rFonts w:eastAsia="Times New Roman"/>
          <w:i/>
          <w:iCs/>
          <w:color w:val="000000"/>
          <w:lang w:eastAsia="ru-RU"/>
        </w:rPr>
        <w:t>n-</w:t>
      </w:r>
      <w:r w:rsidRPr="00C93ED4">
        <w:rPr>
          <w:rFonts w:eastAsia="Times New Roman"/>
          <w:color w:val="000000"/>
          <w:lang w:eastAsia="ru-RU"/>
        </w:rPr>
        <w:t> угольная призма; грани и основания призмы; прямая и наклонная призмы; боковая и полная поверхность призмы. Параллелепипед, прямоугольный параллел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lastRenderedPageBreak/>
        <w:t>пипед и его свойства. Пирамиды: </w:t>
      </w:r>
      <w:r w:rsidRPr="00C93ED4">
        <w:rPr>
          <w:rFonts w:eastAsia="Times New Roman"/>
          <w:i/>
          <w:iCs/>
          <w:color w:val="000000"/>
          <w:lang w:eastAsia="ru-RU"/>
        </w:rPr>
        <w:t>n</w:t>
      </w:r>
      <w:r w:rsidRPr="00C93ED4">
        <w:rPr>
          <w:rFonts w:eastAsia="Times New Roman"/>
          <w:color w:val="000000"/>
          <w:lang w:eastAsia="ru-RU"/>
        </w:rPr>
        <w:t> -угольная пирамида, граничная и опорная пирамиды; боковая и по</w:t>
      </w:r>
      <w:r w:rsidRPr="00C93ED4">
        <w:rPr>
          <w:rFonts w:eastAsia="Times New Roman"/>
          <w:color w:val="000000"/>
          <w:lang w:eastAsia="ru-RU"/>
        </w:rPr>
        <w:t>л</w:t>
      </w:r>
      <w:r w:rsidRPr="00C93ED4">
        <w:rPr>
          <w:rFonts w:eastAsia="Times New Roman"/>
          <w:color w:val="000000"/>
          <w:lang w:eastAsia="ru-RU"/>
        </w:rPr>
        <w:t>ная поверхность пирамиды; правильная и усеченная пирамида. Элементы призмы и пирам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ды. Правильные многогранники: книга «Многогранник»; правильная призма и неправильная пирам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да; правильная треугольная пирамида и правильный тетраэдр; куб. Представление о правильных мног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гранниках: октаэдр, додекаэдр и икосаэдр. Сечения призмы и пирамиды.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Симметрия в пространстве: симметрия относительно точек, прямых, плоскостей. Элементы си</w:t>
      </w:r>
      <w:r w:rsidRPr="00C93ED4">
        <w:rPr>
          <w:rFonts w:eastAsia="Times New Roman"/>
          <w:color w:val="000000"/>
          <w:lang w:eastAsia="ru-RU"/>
        </w:rPr>
        <w:t>м</w:t>
      </w:r>
      <w:r w:rsidRPr="00C93ED4">
        <w:rPr>
          <w:rFonts w:eastAsia="Times New Roman"/>
          <w:color w:val="000000"/>
          <w:lang w:eastAsia="ru-RU"/>
        </w:rPr>
        <w:t>метрии в пирамидах, параллелепипедах, правильных многогранниках.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Вычисление элементов многогранников: рёбра, диагонали, углы. Площадь поверхности и полная поверхность прямых призм, площадь оснований, представленная о поверхности прямых призм. Площадь поверхности и правильная пирамида, построенная на площади усеченной пирам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ды. Понятие об объеме. Об</w:t>
      </w:r>
      <w:r>
        <w:rPr>
          <w:rFonts w:eastAsia="Times New Roman"/>
          <w:color w:val="000000"/>
          <w:lang w:eastAsia="ru-RU"/>
        </w:rPr>
        <w:t>ъём</w:t>
      </w:r>
      <w:r w:rsidRPr="00C93ED4">
        <w:rPr>
          <w:rFonts w:eastAsia="Times New Roman"/>
          <w:color w:val="000000"/>
          <w:lang w:eastAsia="ru-RU"/>
        </w:rPr>
        <w:t xml:space="preserve"> пирамиды, призмы</w:t>
      </w:r>
      <w:r>
        <w:rPr>
          <w:rFonts w:eastAsia="Times New Roman"/>
          <w:color w:val="000000"/>
          <w:lang w:eastAsia="ru-RU"/>
        </w:rPr>
        <w:t xml:space="preserve">, </w:t>
      </w:r>
      <w:r w:rsidRPr="00C93ED4">
        <w:rPr>
          <w:rFonts w:eastAsia="Times New Roman"/>
          <w:color w:val="000000"/>
          <w:lang w:eastAsia="ru-RU"/>
        </w:rPr>
        <w:t>привести тело в пространство. Соотношения между площадями поверхностей, объемами тел отсутствуют.</w:t>
      </w:r>
    </w:p>
    <w:p w:rsidR="00C93ED4" w:rsidRPr="00C93ED4" w:rsidRDefault="00C93ED4" w:rsidP="00C93ED4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br/>
      </w:r>
    </w:p>
    <w:p w:rsidR="00C93ED4" w:rsidRPr="00C93ED4" w:rsidRDefault="00C93ED4" w:rsidP="00C93ED4">
      <w:pPr>
        <w:shd w:val="clear" w:color="auto" w:fill="FFFFFF"/>
        <w:spacing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bookmarkStart w:id="4" w:name="_Toc118726601"/>
      <w:bookmarkEnd w:id="4"/>
      <w:r w:rsidRPr="00C93ED4">
        <w:rPr>
          <w:rFonts w:eastAsia="Times New Roman"/>
          <w:b/>
          <w:bCs/>
          <w:color w:val="000000"/>
          <w:lang w:eastAsia="ru-RU"/>
        </w:rPr>
        <w:t>11 КЛАСС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Тела микрофона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Цилиндрическая поверхность, образующие цилиндрическую поверхность, ось цилиндрической поверхности. Цилиндр: основание и боковая поверхность, образующая и ось; площадь помещения и полная поверхность.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Коническая поверхность, образующая коническую поверхность, ось и вершина конической п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верхности. Конус: опора и вершина, образующая и ось; площадь помещения и полная повер</w:t>
      </w:r>
      <w:r w:rsidRPr="00C93ED4">
        <w:rPr>
          <w:rFonts w:eastAsia="Times New Roman"/>
          <w:color w:val="000000"/>
          <w:lang w:eastAsia="ru-RU"/>
        </w:rPr>
        <w:t>х</w:t>
      </w:r>
      <w:r w:rsidRPr="00C93ED4">
        <w:rPr>
          <w:rFonts w:eastAsia="Times New Roman"/>
          <w:color w:val="000000"/>
          <w:lang w:eastAsia="ru-RU"/>
        </w:rPr>
        <w:t>ность. Усеченный конус: образующие и высота; фундамент и боковая поверхность.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Сфера и шар: центр, радиус, диаметр; площадь поверхности сферы. Взаимное расположение сф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ры и плоскости; касательная плоскость к сфере; площадь сферы.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 xml:space="preserve">Изображение тел </w:t>
      </w:r>
      <w:proofErr w:type="spellStart"/>
      <w:r w:rsidRPr="00C93ED4">
        <w:rPr>
          <w:rFonts w:eastAsia="Times New Roman"/>
          <w:color w:val="000000"/>
          <w:lang w:eastAsia="ru-RU"/>
        </w:rPr>
        <w:t>тел</w:t>
      </w:r>
      <w:proofErr w:type="spellEnd"/>
      <w:r w:rsidRPr="00C93ED4">
        <w:rPr>
          <w:rFonts w:eastAsia="Times New Roman"/>
          <w:color w:val="000000"/>
          <w:lang w:eastAsia="ru-RU"/>
        </w:rPr>
        <w:t xml:space="preserve"> на плоскости. Развёртка цилиндра и конуса.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Комбинации тел коммутаторов и многогранников. Многогранник, описанный вокруг сф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ры; сфера, записанная в многограннике, или тело интеллекта.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Понятие об объеме. Основные свойства объёмов тел. Теорема об объеме прямоугольного паралл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лепипеда и следствия из него. Объём цилиндра, конуса. Объём шара и площади сферы.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привести тело в пространство. Соотношения между площадями поверхностей, объемами тел о</w:t>
      </w:r>
      <w:r w:rsidRPr="00C93ED4">
        <w:rPr>
          <w:rFonts w:eastAsia="Times New Roman"/>
          <w:color w:val="000000"/>
          <w:lang w:eastAsia="ru-RU"/>
        </w:rPr>
        <w:t>т</w:t>
      </w:r>
      <w:r w:rsidRPr="00C93ED4">
        <w:rPr>
          <w:rFonts w:eastAsia="Times New Roman"/>
          <w:color w:val="000000"/>
          <w:lang w:eastAsia="ru-RU"/>
        </w:rPr>
        <w:t>сутствуют.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 xml:space="preserve">Сечения цилиндра (параллельно и </w:t>
      </w:r>
      <w:r>
        <w:rPr>
          <w:rFonts w:eastAsia="Times New Roman"/>
          <w:color w:val="000000"/>
          <w:lang w:eastAsia="ru-RU"/>
        </w:rPr>
        <w:t xml:space="preserve"> </w:t>
      </w:r>
      <w:r w:rsidRPr="00C93ED4">
        <w:rPr>
          <w:rFonts w:eastAsia="Times New Roman"/>
          <w:color w:val="000000"/>
          <w:lang w:eastAsia="ru-RU"/>
        </w:rPr>
        <w:t>оси), сечение конуса (параллельно основанию и проходящее через вершину), сечение шара.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Векторы и координаты в пространстве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Вектор на плоскости и в пространстве. Сложение и вычитание векторов. Умножение вектора чи</w:t>
      </w:r>
      <w:r w:rsidRPr="00C93ED4">
        <w:rPr>
          <w:rFonts w:eastAsia="Times New Roman"/>
          <w:color w:val="000000"/>
          <w:lang w:eastAsia="ru-RU"/>
        </w:rPr>
        <w:t>с</w:t>
      </w:r>
      <w:r w:rsidRPr="00C93ED4">
        <w:rPr>
          <w:rFonts w:eastAsia="Times New Roman"/>
          <w:color w:val="000000"/>
          <w:lang w:eastAsia="ru-RU"/>
        </w:rPr>
        <w:t>ла. Размещение вектора по трем некомпланарным векторам. Правило параллелепипеда. Решение задачи, область применения правил действий с векторами. Прямоугольная система координат в простра</w:t>
      </w:r>
      <w:r w:rsidRPr="00C93ED4">
        <w:rPr>
          <w:rFonts w:eastAsia="Times New Roman"/>
          <w:color w:val="000000"/>
          <w:lang w:eastAsia="ru-RU"/>
        </w:rPr>
        <w:t>н</w:t>
      </w:r>
      <w:r w:rsidRPr="00C93ED4">
        <w:rPr>
          <w:rFonts w:eastAsia="Times New Roman"/>
          <w:color w:val="000000"/>
          <w:lang w:eastAsia="ru-RU"/>
        </w:rPr>
        <w:t>стве. Координаты вектора. Простейшие задачи в координатах. Угол между векторами. Скалярное пр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изведение векторов. Вычисление углов между направлениями и плоскостями. Координационно-векторный метод при определении геометрических задач.</w:t>
      </w:r>
    </w:p>
    <w:p w:rsidR="00C93ED4" w:rsidRDefault="00C93ED4" w:rsidP="00C93ED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bookmarkStart w:id="5" w:name="_Toc118726577"/>
      <w:bookmarkEnd w:id="5"/>
    </w:p>
    <w:p w:rsidR="00C93ED4" w:rsidRPr="00C93ED4" w:rsidRDefault="00C93ED4" w:rsidP="00C93ED4">
      <w:pPr>
        <w:shd w:val="clear" w:color="auto" w:fill="FFFFFF"/>
        <w:spacing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ПЛАНИРУЕМЫЕ РЕЗУЛЬТАТЫ</w:t>
      </w:r>
    </w:p>
    <w:p w:rsidR="00C93ED4" w:rsidRPr="00C93ED4" w:rsidRDefault="00C93ED4" w:rsidP="00C93ED4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br/>
      </w:r>
      <w:bookmarkStart w:id="6" w:name="_Toc118726578"/>
      <w:bookmarkEnd w:id="6"/>
      <w:r w:rsidRPr="00C93ED4">
        <w:rPr>
          <w:rFonts w:eastAsia="Times New Roman"/>
          <w:b/>
          <w:bCs/>
          <w:color w:val="000000"/>
          <w:lang w:eastAsia="ru-RU"/>
        </w:rPr>
        <w:t>ЛИЧНОСТНЫЕ РЕЗУЛЬТАТЫ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Гражданское воспитание: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сформированность гражданской позиции обучающегося как активного и ответственного члена Российского общества, представление математических основ развития различных структур, направл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ния, процедуры общества образования (выборы, опросы и пр.), умение взаимодействовать с конкре</w:t>
      </w:r>
      <w:r w:rsidRPr="00C93ED4">
        <w:rPr>
          <w:rFonts w:eastAsia="Times New Roman"/>
          <w:color w:val="000000"/>
          <w:lang w:eastAsia="ru-RU"/>
        </w:rPr>
        <w:t>т</w:t>
      </w:r>
      <w:r w:rsidRPr="00C93ED4">
        <w:rPr>
          <w:rFonts w:eastAsia="Times New Roman"/>
          <w:color w:val="000000"/>
          <w:lang w:eastAsia="ru-RU"/>
        </w:rPr>
        <w:t>ными институтами в соответствии с их особенностями и назначениями.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Патриотическое воспитание: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сформированностью российской государственной идентичности, поддержкой к прошлому и н</w:t>
      </w:r>
      <w:r w:rsidRPr="00C93ED4">
        <w:rPr>
          <w:rFonts w:eastAsia="Times New Roman"/>
          <w:color w:val="000000"/>
          <w:lang w:eastAsia="ru-RU"/>
        </w:rPr>
        <w:t>ы</w:t>
      </w:r>
      <w:r w:rsidRPr="00C93ED4">
        <w:rPr>
          <w:rFonts w:eastAsia="Times New Roman"/>
          <w:color w:val="000000"/>
          <w:lang w:eastAsia="ru-RU"/>
        </w:rPr>
        <w:t>нешней российской математике, ценностным отношением к достижениям российских математиков и российской математической школы, чтобы использовать эти достижения в других науках, технологиях, классах экономики.</w:t>
      </w:r>
    </w:p>
    <w:p w:rsidR="00404ABF" w:rsidRDefault="00404ABF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b/>
          <w:bCs/>
          <w:color w:val="000000"/>
          <w:lang w:eastAsia="ru-RU"/>
        </w:rPr>
      </w:pPr>
    </w:p>
    <w:p w:rsidR="00404ABF" w:rsidRDefault="00404ABF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b/>
          <w:bCs/>
          <w:color w:val="000000"/>
          <w:lang w:eastAsia="ru-RU"/>
        </w:rPr>
      </w:pP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lastRenderedPageBreak/>
        <w:t>Духовно-нравственного воспитания: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осознанием духовных расходов российского народа; сформированность морального сознания, этического поведения, связанного с практическим применением достижений науки и территории учён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го; осознанием личного вклада в построение будущего.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Эстетическое воспитание: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эстетическим отношением к миру, включая эстетику математических закономерностей, объектов, задач, решений, рассуждений; в зависимости от математических аспектов различных видов искусства.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Физическое воспитание: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сформированностью методов применения математических знаний в здоровом и безопасном образе жизни, ответственного отношения к своему здоровью (здоровое питание, сбалансированный режим з</w:t>
      </w:r>
      <w:r w:rsidRPr="00C93ED4">
        <w:rPr>
          <w:rFonts w:eastAsia="Times New Roman"/>
          <w:color w:val="000000"/>
          <w:lang w:eastAsia="ru-RU"/>
        </w:rPr>
        <w:t>а</w:t>
      </w:r>
      <w:r w:rsidRPr="00C93ED4">
        <w:rPr>
          <w:rFonts w:eastAsia="Times New Roman"/>
          <w:color w:val="000000"/>
          <w:lang w:eastAsia="ru-RU"/>
        </w:rPr>
        <w:t>нятий и отдыха, регулярная динамика активности); Физически с видом, на занятиях спортивно-оздоровительной зоной.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Трудовое воспитание: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готовностью к труду, осознанием ценностей трудолюбия; интересом к различным сферам профе</w:t>
      </w:r>
      <w:r w:rsidRPr="00C93ED4">
        <w:rPr>
          <w:rFonts w:eastAsia="Times New Roman"/>
          <w:color w:val="000000"/>
          <w:lang w:eastAsia="ru-RU"/>
        </w:rPr>
        <w:t>с</w:t>
      </w:r>
      <w:r w:rsidRPr="00C93ED4">
        <w:rPr>
          <w:rFonts w:eastAsia="Times New Roman"/>
          <w:color w:val="000000"/>
          <w:lang w:eastAsia="ru-RU"/>
        </w:rPr>
        <w:t>сиональной деятельности, прекращению занятий математикой и ее приложениями, умению делать ос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знанный выбор будущей профессии и реализовывать собственные жизненные планы; готовность и сп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собность к математическому образованию и самообразованию на всю жизнь; Готовность к активному развитию в практических задачах математической направленности.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Экологическое воспитание: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сформированностью культуры, пониманием социальных социально-экономических процессов в состоянии природной и социальной среды, осознанием глобального характера экологических пр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блем; ориентация на применение математических знаний для решения задач в области окружающей среды, планирование последующих действий и оценка их возможных последствий для окружающей среды.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Ценности научного познания: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сформированность мировоззрения, современный подход к развитию науки и общественной пра</w:t>
      </w:r>
      <w:r w:rsidRPr="00C93ED4">
        <w:rPr>
          <w:rFonts w:eastAsia="Times New Roman"/>
          <w:color w:val="000000"/>
          <w:lang w:eastAsia="ru-RU"/>
        </w:rPr>
        <w:t>к</w:t>
      </w:r>
      <w:r w:rsidRPr="00C93ED4">
        <w:rPr>
          <w:rFonts w:eastAsia="Times New Roman"/>
          <w:color w:val="000000"/>
          <w:lang w:eastAsia="ru-RU"/>
        </w:rPr>
        <w:t>тики, понимание сферы математической науки как легкой деятельности, этапы ее развития и инновац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онности для развития цивилизации; владение языком математики и математической культурой как м</w:t>
      </w:r>
      <w:r w:rsidRPr="00C93ED4">
        <w:rPr>
          <w:rFonts w:eastAsia="Times New Roman"/>
          <w:color w:val="000000"/>
          <w:lang w:eastAsia="ru-RU"/>
        </w:rPr>
        <w:t>ы</w:t>
      </w:r>
      <w:r w:rsidRPr="00C93ED4">
        <w:rPr>
          <w:rFonts w:eastAsia="Times New Roman"/>
          <w:color w:val="000000"/>
          <w:lang w:eastAsia="ru-RU"/>
        </w:rPr>
        <w:t>тье познания мира; Готовность изучать проектную и исследовательскую деятельность индивидуально и в группе.</w:t>
      </w:r>
    </w:p>
    <w:p w:rsidR="00C93ED4" w:rsidRPr="00C93ED4" w:rsidRDefault="00C93ED4" w:rsidP="00C93ED4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br/>
      </w:r>
    </w:p>
    <w:p w:rsidR="00C93ED4" w:rsidRPr="00C93ED4" w:rsidRDefault="00C93ED4" w:rsidP="00C93ED4">
      <w:pPr>
        <w:shd w:val="clear" w:color="auto" w:fill="FFFFFF"/>
        <w:spacing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bookmarkStart w:id="7" w:name="_Toc118726579"/>
      <w:bookmarkEnd w:id="7"/>
      <w:r w:rsidRPr="00C93ED4">
        <w:rPr>
          <w:rFonts w:eastAsia="Times New Roman"/>
          <w:b/>
          <w:bCs/>
          <w:color w:val="000000"/>
          <w:lang w:eastAsia="ru-RU"/>
        </w:rPr>
        <w:t>МЕТАПРЕДМЕТНЫЕ РЕЗУЛЬТАТЫ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Метапредметные результаты освоения программы учебного предмета «Математика» характер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зуются владением универсальными </w:t>
      </w:r>
      <w:r w:rsidRPr="00C93ED4">
        <w:rPr>
          <w:rFonts w:eastAsia="Times New Roman"/>
          <w:b/>
          <w:bCs/>
          <w:i/>
          <w:iCs/>
          <w:color w:val="000000"/>
          <w:lang w:eastAsia="ru-RU"/>
        </w:rPr>
        <w:t>познавательными</w:t>
      </w:r>
      <w:r w:rsidRPr="00C93ED4">
        <w:rPr>
          <w:rFonts w:eastAsia="Times New Roman"/>
          <w:i/>
          <w:iCs/>
          <w:color w:val="000000"/>
          <w:lang w:eastAsia="ru-RU"/>
        </w:rPr>
        <w:t> действиями, универсальными коммуникативн</w:t>
      </w:r>
      <w:r w:rsidRPr="00C93ED4">
        <w:rPr>
          <w:rFonts w:eastAsia="Times New Roman"/>
          <w:i/>
          <w:iCs/>
          <w:color w:val="000000"/>
          <w:lang w:eastAsia="ru-RU"/>
        </w:rPr>
        <w:t>ы</w:t>
      </w:r>
      <w:r w:rsidRPr="00C93ED4">
        <w:rPr>
          <w:rFonts w:eastAsia="Times New Roman"/>
          <w:i/>
          <w:iCs/>
          <w:color w:val="000000"/>
          <w:lang w:eastAsia="ru-RU"/>
        </w:rPr>
        <w:t>ми действиями, универсальными регулятивными действиями.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1) </w:t>
      </w:r>
      <w:r w:rsidRPr="00C93ED4">
        <w:rPr>
          <w:rFonts w:eastAsia="Times New Roman"/>
          <w:i/>
          <w:iCs/>
          <w:color w:val="000000"/>
          <w:lang w:eastAsia="ru-RU"/>
        </w:rPr>
        <w:t>Универсальные </w:t>
      </w:r>
      <w:r w:rsidRPr="00C93ED4">
        <w:rPr>
          <w:rFonts w:eastAsia="Times New Roman"/>
          <w:b/>
          <w:bCs/>
          <w:i/>
          <w:iCs/>
          <w:color w:val="000000"/>
          <w:lang w:eastAsia="ru-RU"/>
        </w:rPr>
        <w:t>познавательные</w:t>
      </w:r>
      <w:r w:rsidRPr="00C93ED4">
        <w:rPr>
          <w:rFonts w:eastAsia="Times New Roman"/>
          <w:i/>
          <w:iCs/>
          <w:color w:val="000000"/>
          <w:lang w:eastAsia="ru-RU"/>
        </w:rPr>
        <w:t> действия, позволяют контролировать базовые когнитивные процессы обучающихся (освоение методов познания окружающего мира; применение логических, иссл</w:t>
      </w:r>
      <w:r w:rsidRPr="00C93ED4">
        <w:rPr>
          <w:rFonts w:eastAsia="Times New Roman"/>
          <w:i/>
          <w:iCs/>
          <w:color w:val="000000"/>
          <w:lang w:eastAsia="ru-RU"/>
        </w:rPr>
        <w:t>е</w:t>
      </w:r>
      <w:r w:rsidRPr="00C93ED4">
        <w:rPr>
          <w:rFonts w:eastAsia="Times New Roman"/>
          <w:i/>
          <w:iCs/>
          <w:color w:val="000000"/>
          <w:lang w:eastAsia="ru-RU"/>
        </w:rPr>
        <w:t>довательских операций, умений работать с информацией)</w:t>
      </w:r>
      <w:proofErr w:type="gramStart"/>
      <w:r w:rsidRPr="00C93ED4">
        <w:rPr>
          <w:rFonts w:eastAsia="Times New Roman"/>
          <w:color w:val="000000"/>
          <w:lang w:eastAsia="ru-RU"/>
        </w:rPr>
        <w:t> .</w:t>
      </w:r>
      <w:proofErr w:type="gramEnd"/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Базовые логические действия:</w:t>
      </w:r>
    </w:p>
    <w:p w:rsidR="00C93ED4" w:rsidRPr="00C93ED4" w:rsidRDefault="00C93ED4" w:rsidP="00C93ED4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выявлять и характеризовать основные признаки математических объектов, понятий, связей между понятиями; формулировать определения понятий; сохраняемый существенный признак классификации, основание для обобщения и сравнения, критерий проведения анализа;</w:t>
      </w:r>
    </w:p>
    <w:p w:rsidR="00C93ED4" w:rsidRPr="00C93ED4" w:rsidRDefault="00C93ED4" w:rsidP="00C93ED4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воспринимать, формулировать и преобразовывать суждения: предвзятые и отрицательные, единичные, частные и общие; условные;</w:t>
      </w:r>
    </w:p>
    <w:p w:rsidR="00C93ED4" w:rsidRPr="00C93ED4" w:rsidRDefault="00C93ED4" w:rsidP="00C93ED4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 предложить критерии для выявления особенностей и противоречий;</w:t>
      </w:r>
    </w:p>
    <w:p w:rsidR="00C93ED4" w:rsidRPr="00C93ED4" w:rsidRDefault="00C93ED4" w:rsidP="00C93ED4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делать выводы с использованием логики сохранения, дедуктивных и индуктивных умозаключений, умозаключений по аналогии;</w:t>
      </w:r>
    </w:p>
    <w:p w:rsidR="00C93ED4" w:rsidRPr="00C93ED4" w:rsidRDefault="00C93ED4" w:rsidP="00C93ED4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проводить самостоятельные доказательства математических утверждений (прямые и противные), выстраивать аргументацию, приводить примеры и контрпримеры; обосновывать собственные мнения и выводы;</w:t>
      </w:r>
    </w:p>
    <w:p w:rsidR="00C93ED4" w:rsidRPr="00C93ED4" w:rsidRDefault="00C93ED4" w:rsidP="00C93ED4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выбрать способ решения учебной задачи (сравнивать несколько вариантов решений, выбирать наиболее подходящие варианты с учетом, самостоятельно выделенных).</w:t>
      </w:r>
    </w:p>
    <w:p w:rsidR="00404ABF" w:rsidRDefault="00404ABF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b/>
          <w:bCs/>
          <w:color w:val="000000"/>
          <w:lang w:eastAsia="ru-RU"/>
        </w:rPr>
      </w:pPr>
    </w:p>
    <w:p w:rsidR="00404ABF" w:rsidRDefault="00404ABF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b/>
          <w:bCs/>
          <w:color w:val="000000"/>
          <w:lang w:eastAsia="ru-RU"/>
        </w:rPr>
      </w:pPr>
    </w:p>
    <w:p w:rsidR="00404ABF" w:rsidRDefault="00404ABF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b/>
          <w:bCs/>
          <w:color w:val="000000"/>
          <w:lang w:eastAsia="ru-RU"/>
        </w:rPr>
      </w:pP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lastRenderedPageBreak/>
        <w:t>Базовые исследовательские действия:</w:t>
      </w:r>
    </w:p>
    <w:p w:rsidR="00C93ED4" w:rsidRPr="00C93ED4" w:rsidRDefault="00C93ED4" w:rsidP="00C93ED4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использовать вопросы как исследовательский инструмент познания; формулировать вопросы, фиксир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вать противоречие, проблему, сохранять искомое и данное, формировать гипотезу, аргументировать свою позицию, мнение;</w:t>
      </w:r>
    </w:p>
    <w:p w:rsidR="00C93ED4" w:rsidRPr="00C93ED4" w:rsidRDefault="00C93ED4" w:rsidP="00C93ED4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проведение самостоятельно спланированного эксперимента, исследование по установлению особенн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стей математического объекта, явления, процесса, выявлению зависимостей между объектами, явлен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ями, процессами;</w:t>
      </w:r>
    </w:p>
    <w:p w:rsidR="00C93ED4" w:rsidRPr="00C93ED4" w:rsidRDefault="00C93ED4" w:rsidP="00C93ED4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самостоятельно формулировать обобщения и выводы по результатам проведённого наблюдения, иссл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дования, оценивать достоверность результатов, выводов и обобщений;</w:t>
      </w:r>
    </w:p>
    <w:p w:rsidR="00C93ED4" w:rsidRPr="00C93ED4" w:rsidRDefault="00C93ED4" w:rsidP="00C93ED4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спрогнозировать возможное развитие процесса, а также выдвинуть борьбу о его развитии в новых условиях.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Работа с информацией:</w:t>
      </w:r>
    </w:p>
    <w:p w:rsidR="00C93ED4" w:rsidRPr="00C93ED4" w:rsidRDefault="00C93ED4" w:rsidP="00C93ED4">
      <w:pPr>
        <w:numPr>
          <w:ilvl w:val="0"/>
          <w:numId w:val="4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выявлять дефицит информации, данных, необходимых для ответа на вопрос и решения задач;</w:t>
      </w:r>
    </w:p>
    <w:p w:rsidR="00C93ED4" w:rsidRPr="00C93ED4" w:rsidRDefault="00C93ED4" w:rsidP="00C93ED4">
      <w:pPr>
        <w:numPr>
          <w:ilvl w:val="0"/>
          <w:numId w:val="4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выбирать информацию из источников различных типов, анализировать, систематизировать и интерпр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тировать информацию различных форм и представлений;</w:t>
      </w:r>
    </w:p>
    <w:p w:rsidR="00C93ED4" w:rsidRPr="00C93ED4" w:rsidRDefault="00C93ED4" w:rsidP="00C93ED4">
      <w:pPr>
        <w:numPr>
          <w:ilvl w:val="0"/>
          <w:numId w:val="4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структурировать информацию, ее высокое положение в различных формах, иллюстрировать графич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ски;</w:t>
      </w:r>
    </w:p>
    <w:p w:rsidR="00C93ED4" w:rsidRPr="00C93ED4" w:rsidRDefault="00C93ED4" w:rsidP="00C93ED4">
      <w:pPr>
        <w:numPr>
          <w:ilvl w:val="0"/>
          <w:numId w:val="4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оценить надежность информации по самостоятельно сформулированным критериям.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2)  </w:t>
      </w:r>
      <w:r w:rsidRPr="00C93ED4">
        <w:rPr>
          <w:rFonts w:eastAsia="Times New Roman"/>
          <w:i/>
          <w:iCs/>
          <w:color w:val="000000"/>
          <w:lang w:eastAsia="ru-RU"/>
        </w:rPr>
        <w:t>Универсальные </w:t>
      </w:r>
      <w:r w:rsidRPr="00C93ED4">
        <w:rPr>
          <w:rFonts w:eastAsia="Times New Roman"/>
          <w:b/>
          <w:bCs/>
          <w:i/>
          <w:iCs/>
          <w:color w:val="000000"/>
          <w:lang w:eastAsia="ru-RU"/>
        </w:rPr>
        <w:t>коммуникативные</w:t>
      </w:r>
      <w:r w:rsidRPr="00C93ED4">
        <w:rPr>
          <w:rFonts w:eastAsia="Times New Roman"/>
          <w:i/>
          <w:iCs/>
          <w:color w:val="000000"/>
          <w:lang w:eastAsia="ru-RU"/>
        </w:rPr>
        <w:t> действия, определяют сформированность социальных навыков обучающихся.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Общение:</w:t>
      </w:r>
    </w:p>
    <w:p w:rsidR="00C93ED4" w:rsidRPr="00C93ED4" w:rsidRDefault="00C93ED4" w:rsidP="00C93ED4">
      <w:pPr>
        <w:numPr>
          <w:ilvl w:val="0"/>
          <w:numId w:val="5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воспринимать и формулировать мнения в соответствии с требованиями и интересами общения; ясно, точно, грамотно выражать свою точку зрения в устных и письменных текстах, давать пояснения по ходу решения задач, комментировать полученный результат;</w:t>
      </w:r>
    </w:p>
    <w:p w:rsidR="00C93ED4" w:rsidRPr="00C93ED4" w:rsidRDefault="00C93ED4" w:rsidP="00C93ED4">
      <w:pPr>
        <w:numPr>
          <w:ilvl w:val="0"/>
          <w:numId w:val="5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 ходе обсуждения задаются вопросы по существующим обсуждаемым темам, проблемам, решаемым задачам, высказываются идеи, ориентированные на поиск решений; сопоставлять свои мнения с мнен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ями других участников диалога, находить детали и сходство позиций; в правильной форме формулир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вать разногласия, свои возражения;</w:t>
      </w:r>
    </w:p>
    <w:p w:rsidR="00C93ED4" w:rsidRPr="00C93ED4" w:rsidRDefault="00C93ED4" w:rsidP="00C93ED4">
      <w:pPr>
        <w:numPr>
          <w:ilvl w:val="0"/>
          <w:numId w:val="5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результаты решения задачи, эксперимента, исследования, проекта; Самостоятельно выбрать форму представления с учетом задачи презентации и индивидуальности.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Сотрудничество:</w:t>
      </w:r>
    </w:p>
    <w:p w:rsidR="00C93ED4" w:rsidRPr="00C93ED4" w:rsidRDefault="00C93ED4" w:rsidP="00C93ED4">
      <w:pPr>
        <w:numPr>
          <w:ilvl w:val="0"/>
          <w:numId w:val="6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понимать и использовать преимущества командной и индивидуальной работы при решении научных задач; принимать цель совместной деятельности, планировать организацию совместной работы, сокр</w:t>
      </w:r>
      <w:r w:rsidRPr="00C93ED4">
        <w:rPr>
          <w:rFonts w:eastAsia="Times New Roman"/>
          <w:color w:val="000000"/>
          <w:lang w:eastAsia="ru-RU"/>
        </w:rPr>
        <w:t>а</w:t>
      </w:r>
      <w:r w:rsidRPr="00C93ED4">
        <w:rPr>
          <w:rFonts w:eastAsia="Times New Roman"/>
          <w:color w:val="000000"/>
          <w:lang w:eastAsia="ru-RU"/>
        </w:rPr>
        <w:t>щать виды работ, договариваться, обсуждать процесс и результат работы; обобщать мнения нескольких людей;</w:t>
      </w:r>
    </w:p>
    <w:p w:rsidR="00C93ED4" w:rsidRPr="00C93ED4" w:rsidRDefault="00C93ED4" w:rsidP="00C93ED4">
      <w:pPr>
        <w:numPr>
          <w:ilvl w:val="0"/>
          <w:numId w:val="6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участвовать в групповых формах работы (обсуждения, обмен мнениями, «мозговые штурмы» и др</w:t>
      </w:r>
      <w:r w:rsidRPr="00C93ED4">
        <w:rPr>
          <w:rFonts w:eastAsia="Times New Roman"/>
          <w:color w:val="000000"/>
          <w:lang w:eastAsia="ru-RU"/>
        </w:rPr>
        <w:t>у</w:t>
      </w:r>
      <w:r w:rsidRPr="00C93ED4">
        <w:rPr>
          <w:rFonts w:eastAsia="Times New Roman"/>
          <w:color w:val="000000"/>
          <w:lang w:eastAsia="ru-RU"/>
        </w:rPr>
        <w:t>гие); выполнять свою часть работы и координировать свои действия с другими членами кома</w:t>
      </w:r>
      <w:r w:rsidRPr="00C93ED4">
        <w:rPr>
          <w:rFonts w:eastAsia="Times New Roman"/>
          <w:color w:val="000000"/>
          <w:lang w:eastAsia="ru-RU"/>
        </w:rPr>
        <w:t>н</w:t>
      </w:r>
      <w:r w:rsidRPr="00C93ED4">
        <w:rPr>
          <w:rFonts w:eastAsia="Times New Roman"/>
          <w:color w:val="000000"/>
          <w:lang w:eastAsia="ru-RU"/>
        </w:rPr>
        <w:t>ды; оценить качество своего вклада в общий продукт по критериям, установленным коллективным вз</w:t>
      </w:r>
      <w:r w:rsidRPr="00C93ED4">
        <w:rPr>
          <w:rFonts w:eastAsia="Times New Roman"/>
          <w:color w:val="000000"/>
          <w:lang w:eastAsia="ru-RU"/>
        </w:rPr>
        <w:t>а</w:t>
      </w:r>
      <w:r w:rsidRPr="00C93ED4">
        <w:rPr>
          <w:rFonts w:eastAsia="Times New Roman"/>
          <w:color w:val="000000"/>
          <w:lang w:eastAsia="ru-RU"/>
        </w:rPr>
        <w:t>имодействием.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3)  </w:t>
      </w:r>
      <w:r w:rsidRPr="00C93ED4">
        <w:rPr>
          <w:rFonts w:eastAsia="Times New Roman"/>
          <w:i/>
          <w:iCs/>
          <w:color w:val="000000"/>
          <w:lang w:eastAsia="ru-RU"/>
        </w:rPr>
        <w:t>Универсальные </w:t>
      </w:r>
      <w:r w:rsidRPr="00C93ED4">
        <w:rPr>
          <w:rFonts w:eastAsia="Times New Roman"/>
          <w:b/>
          <w:bCs/>
          <w:i/>
          <w:iCs/>
          <w:color w:val="000000"/>
          <w:lang w:eastAsia="ru-RU"/>
        </w:rPr>
        <w:t>регулятивные</w:t>
      </w:r>
      <w:r w:rsidRPr="00C93ED4">
        <w:rPr>
          <w:rFonts w:eastAsia="Times New Roman"/>
          <w:i/>
          <w:iCs/>
          <w:color w:val="000000"/>
          <w:lang w:eastAsia="ru-RU"/>
        </w:rPr>
        <w:t> действия, позволяющие управлять смысловыми установками и жизненными навыками личности</w:t>
      </w:r>
      <w:proofErr w:type="gramStart"/>
      <w:r w:rsidRPr="00C93ED4">
        <w:rPr>
          <w:rFonts w:eastAsia="Times New Roman"/>
          <w:color w:val="000000"/>
          <w:lang w:eastAsia="ru-RU"/>
        </w:rPr>
        <w:t> .</w:t>
      </w:r>
      <w:proofErr w:type="gramEnd"/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Самоорганизация:</w:t>
      </w:r>
    </w:p>
    <w:p w:rsidR="00C93ED4" w:rsidRPr="00C93ED4" w:rsidRDefault="00C93ED4" w:rsidP="00C93ED4">
      <w:pPr>
        <w:numPr>
          <w:ilvl w:val="0"/>
          <w:numId w:val="7"/>
        </w:numPr>
        <w:shd w:val="clear" w:color="auto" w:fill="FFFFFF"/>
        <w:spacing w:line="240" w:lineRule="auto"/>
        <w:ind w:left="0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составить план, алгоритм решения задачи, выбрать способ решения с учётом реальных ресурсов и естественных возможностей, аргументировать и корректировать варианты решений с учётом новой и</w:t>
      </w:r>
      <w:r w:rsidRPr="00C93ED4">
        <w:rPr>
          <w:rFonts w:eastAsia="Times New Roman"/>
          <w:color w:val="000000"/>
          <w:lang w:eastAsia="ru-RU"/>
        </w:rPr>
        <w:t>н</w:t>
      </w:r>
      <w:r w:rsidRPr="00C93ED4">
        <w:rPr>
          <w:rFonts w:eastAsia="Times New Roman"/>
          <w:color w:val="000000"/>
          <w:lang w:eastAsia="ru-RU"/>
        </w:rPr>
        <w:t>формации.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Самоконтроль:</w:t>
      </w:r>
    </w:p>
    <w:p w:rsidR="00C93ED4" w:rsidRPr="00C93ED4" w:rsidRDefault="00C93ED4" w:rsidP="00C93ED4">
      <w:pPr>
        <w:numPr>
          <w:ilvl w:val="0"/>
          <w:numId w:val="8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владеть навыками познавательной рефлексии как осознания происходящих действий и мыслительных процессов, их результатов; владеть методами самопроверки, самоконтроля процесса и получения р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зультатов решения математической задачи;</w:t>
      </w:r>
    </w:p>
    <w:p w:rsidR="00C93ED4" w:rsidRPr="00C93ED4" w:rsidRDefault="00C93ED4" w:rsidP="00C93ED4">
      <w:pPr>
        <w:numPr>
          <w:ilvl w:val="0"/>
          <w:numId w:val="8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предвидеть трудности, которые могут возникнуть при возникновении проблем, внести коррективы в деятельность на основе новых обстоятельств, данных, обнаруженных ошибок, выявленных потребн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стей;</w:t>
      </w:r>
    </w:p>
    <w:p w:rsidR="00C93ED4" w:rsidRPr="00C93ED4" w:rsidRDefault="00C93ED4" w:rsidP="00C93ED4">
      <w:pPr>
        <w:numPr>
          <w:ilvl w:val="0"/>
          <w:numId w:val="8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оценить соответствие результата цели и условиям, объяснить причины достижения или недостижения результатов деятельности, совершить ошибку, дать оценку приобретенному опыту.</w:t>
      </w:r>
    </w:p>
    <w:p w:rsidR="00C93ED4" w:rsidRPr="00C93ED4" w:rsidRDefault="00C93ED4" w:rsidP="00C93ED4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br/>
      </w:r>
    </w:p>
    <w:p w:rsidR="00C93ED4" w:rsidRPr="00C93ED4" w:rsidRDefault="00C93ED4" w:rsidP="00C93ED4">
      <w:pPr>
        <w:shd w:val="clear" w:color="auto" w:fill="FFFFFF"/>
        <w:spacing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lastRenderedPageBreak/>
        <w:t>ПРЕДМЕТНЫЕ РЕЗУЛЬТАТЫ</w:t>
      </w:r>
      <w:r w:rsidRPr="00C93ED4">
        <w:rPr>
          <w:rFonts w:eastAsia="Times New Roman"/>
          <w:b/>
          <w:bCs/>
          <w:color w:val="000000"/>
          <w:lang w:eastAsia="ru-RU"/>
        </w:rPr>
        <w:br/>
      </w:r>
    </w:p>
    <w:p w:rsidR="00C93ED4" w:rsidRPr="00C93ED4" w:rsidRDefault="00C93ED4" w:rsidP="00C93ED4">
      <w:pPr>
        <w:shd w:val="clear" w:color="auto" w:fill="FFFFFF"/>
        <w:spacing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bookmarkStart w:id="8" w:name="_Toc118726597"/>
      <w:bookmarkEnd w:id="8"/>
      <w:r w:rsidRPr="00C93ED4">
        <w:rPr>
          <w:rFonts w:eastAsia="Times New Roman"/>
          <w:b/>
          <w:bCs/>
          <w:color w:val="000000"/>
          <w:lang w:eastAsia="ru-RU"/>
        </w:rPr>
        <w:t>10 КЛАСС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Оперировать понятиями: точка, прямая, плоскость.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Применять аксиомы стереометрии и следствия из них при определении геометрических задач.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Оперировать понятиями: параллельность и обоснованность прямых и плоскостей.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Классифицировать взаимное расположение относительно и плоскостей в пространстве.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Оперировать понятиями: двугранный угол, грани двугранного угла, ребро двугранного у</w:t>
      </w:r>
      <w:r w:rsidRPr="00C93ED4">
        <w:rPr>
          <w:rFonts w:eastAsia="Times New Roman"/>
          <w:color w:val="000000"/>
          <w:lang w:eastAsia="ru-RU"/>
        </w:rPr>
        <w:t>г</w:t>
      </w:r>
      <w:r w:rsidRPr="00C93ED4">
        <w:rPr>
          <w:rFonts w:eastAsia="Times New Roman"/>
          <w:color w:val="000000"/>
          <w:lang w:eastAsia="ru-RU"/>
        </w:rPr>
        <w:t>ла; линейный угол двугранного угла; градусная мера двугранного угла.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Оперировать понятиями: многогранник, округлый и невыпуклый многогранник, элементы мног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гранника, правильный многогранник.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Распознавать основные виды многогранников (пирамида; призма, прямоугольный параллелеп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пед, куб).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Классифицируйте многогранники, выбирая основания для классификации (выпуклые и невыпу</w:t>
      </w:r>
      <w:r w:rsidRPr="00C93ED4">
        <w:rPr>
          <w:rFonts w:eastAsia="Times New Roman"/>
          <w:color w:val="000000"/>
          <w:lang w:eastAsia="ru-RU"/>
        </w:rPr>
        <w:t>к</w:t>
      </w:r>
      <w:r w:rsidRPr="00C93ED4">
        <w:rPr>
          <w:rFonts w:eastAsia="Times New Roman"/>
          <w:color w:val="000000"/>
          <w:lang w:eastAsia="ru-RU"/>
        </w:rPr>
        <w:t>лые многогранники; правильные многогранники; прямые и наклонные призмы, параллелепипеды).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Оперировать понятиями: секущая плоскость, сечение многогранников.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Объяснять принципы построения сечений, используя метод наблюдения.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Строить сечение многогранников методом следования, выполнять (выносные) плоские чертежи из рисунков простых объемных фигур: вид сверху, сбоку, горизонтально.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Решать задачи по нахождению геометрических величин по образцам или алгоритмам, применяя традиционные аналитические методы при постановке стандартных математических задач по вычисл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нию расстояний между двумя точками, от точек до прямых, от точек до плоскости, между скрещиван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ями уменьшаются отклонения.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Решать задачи по нахождению геометрических величин по образцам или алгоритмам, применяя традиционные аналитические методы при постановке стандартных математических задач по вычисл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нию углов между скрещиваниями, между прямыми и плоскостными, между плоскостями, двугранными углами.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Вычислять объемы и площади поверхности многогранников (призмы, пирамиды) с применением формулы; сохранить соотношение между площадями поверхности, объемами таких многогранников.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Оперировать понятиями: симметрия в пространстве; центр, ось и плоскость симметрии; центр, ось и плоскость симметрии фигуры.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Извлекать, преобразовывать и интерпретировать информацию о пространственных геометрич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ских фигурах, представленных на чертежах и рисунках.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Применять геометрические факты для решения стереометрических задач, прогнозирующих н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сколько шагов решения, если условия применения заданы в явной форме.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Применять простейшие программные средства и электронно-коммуникационные системы при с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блюдении стереометрических задач.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Привести примеры математических закономерностей в природе и жизни, распознать дополн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тельные закономерности в искусстве.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Применить полученные знания на примере: проанализировать реальные ситуации и применить изученные понятия в процессе поиска решения математически сформулированной проблемы, смодел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ровать реальные на языке расчета, рассмотреть ситуации, построить модели с использованием геоме</w:t>
      </w:r>
      <w:r w:rsidRPr="00C93ED4">
        <w:rPr>
          <w:rFonts w:eastAsia="Times New Roman"/>
          <w:color w:val="000000"/>
          <w:lang w:eastAsia="ru-RU"/>
        </w:rPr>
        <w:t>т</w:t>
      </w:r>
      <w:r w:rsidRPr="00C93ED4">
        <w:rPr>
          <w:rFonts w:eastAsia="Times New Roman"/>
          <w:color w:val="000000"/>
          <w:lang w:eastAsia="ru-RU"/>
        </w:rPr>
        <w:t>рических понятий и выводов, обработать алгебры; Решать практические задачи, связанные с нахожд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нием геометрических величин</w:t>
      </w:r>
      <w:proofErr w:type="gramStart"/>
      <w:r w:rsidRPr="00C93ED4">
        <w:rPr>
          <w:rFonts w:eastAsia="Times New Roman"/>
          <w:color w:val="000000"/>
          <w:lang w:eastAsia="ru-RU"/>
        </w:rPr>
        <w:t> .</w:t>
      </w:r>
      <w:proofErr w:type="gramEnd"/>
    </w:p>
    <w:p w:rsidR="00C93ED4" w:rsidRPr="00C93ED4" w:rsidRDefault="00C93ED4" w:rsidP="00C93ED4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br/>
      </w:r>
    </w:p>
    <w:p w:rsidR="00C93ED4" w:rsidRPr="00C93ED4" w:rsidRDefault="00C93ED4" w:rsidP="00C93ED4">
      <w:pPr>
        <w:shd w:val="clear" w:color="auto" w:fill="FFFFFF"/>
        <w:spacing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b/>
          <w:bCs/>
          <w:color w:val="000000"/>
          <w:lang w:eastAsia="ru-RU"/>
        </w:rPr>
        <w:t>11 КЛАСС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Оперировать понятиями: круглая поверхность, образующие круглую повер</w:t>
      </w:r>
      <w:r w:rsidRPr="00C93ED4">
        <w:rPr>
          <w:rFonts w:eastAsia="Times New Roman"/>
          <w:color w:val="000000"/>
          <w:lang w:eastAsia="ru-RU"/>
        </w:rPr>
        <w:t>х</w:t>
      </w:r>
      <w:r w:rsidRPr="00C93ED4">
        <w:rPr>
          <w:rFonts w:eastAsia="Times New Roman"/>
          <w:color w:val="000000"/>
          <w:lang w:eastAsia="ru-RU"/>
        </w:rPr>
        <w:t>ность; цилиндр; коническая поверхность, образующие коническую поверхность, конус; сферическая поверхность.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Распознавать тела телефона (цилиндр, конус, сфера и шар).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Объяснить способы получения тел.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Классифицировать взаимное расположение сферы и плоскости.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Оперировать понятиями: шаровой сегмент, опорный сегмент, сегмент высоты; шаровой слой, оп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ра шарового слоя, высота шарового слоя; шаровой сектор.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Вычислять объемы и квадратные поверхности тел интеллектуала, геометрические тела с примен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нием формулы.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lastRenderedPageBreak/>
        <w:t>Оперировать понятиями: многогранник, вписанный в сферу и описанный вокруг сферы; сфера, з</w:t>
      </w:r>
      <w:r w:rsidRPr="00C93ED4">
        <w:rPr>
          <w:rFonts w:eastAsia="Times New Roman"/>
          <w:color w:val="000000"/>
          <w:lang w:eastAsia="ru-RU"/>
        </w:rPr>
        <w:t>а</w:t>
      </w:r>
      <w:r w:rsidRPr="00C93ED4">
        <w:rPr>
          <w:rFonts w:eastAsia="Times New Roman"/>
          <w:color w:val="000000"/>
          <w:lang w:eastAsia="ru-RU"/>
        </w:rPr>
        <w:t>писанная в многограннике или теле интеллекта.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Вычислять соотношение между площадями поверхностей и объемами тел.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Изображать изучаемые фигуры от рук и с применением простых чертёжных инструментов.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Выполнять (выносные) плоские чертежи из рисунков простых объемных фигур: вид сверху, све</w:t>
      </w:r>
      <w:r w:rsidRPr="00C93ED4">
        <w:rPr>
          <w:rFonts w:eastAsia="Times New Roman"/>
          <w:color w:val="000000"/>
          <w:lang w:eastAsia="ru-RU"/>
        </w:rPr>
        <w:t>р</w:t>
      </w:r>
      <w:r w:rsidRPr="00C93ED4">
        <w:rPr>
          <w:rFonts w:eastAsia="Times New Roman"/>
          <w:color w:val="000000"/>
          <w:lang w:eastAsia="ru-RU"/>
        </w:rPr>
        <w:t>ху, снизу; построить раздел тел.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Извлекать, интерпретировать и преобразовывать информацию о пространственных геометрич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ских фигурах, представленных на чертежах и рисунках.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Оперировать вектором понятия в пространстве.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Вы выполняете действия сложения векторов, вычитывания векторов и умножения векторов на числа, объясняя, каким образом они действуют.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Применять правило параллелепипеда.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Оперировать понятиями: декартовые координаты в пространстве, вектор, модуль векторов, равн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правие векторов</w:t>
      </w:r>
      <w:proofErr w:type="gramStart"/>
      <w:r w:rsidRPr="00C93ED4">
        <w:rPr>
          <w:rFonts w:eastAsia="Times New Roman"/>
          <w:color w:val="000000"/>
          <w:lang w:eastAsia="ru-RU"/>
        </w:rPr>
        <w:t> ,</w:t>
      </w:r>
      <w:proofErr w:type="gramEnd"/>
      <w:r w:rsidRPr="00C93ED4">
        <w:rPr>
          <w:rFonts w:eastAsia="Times New Roman"/>
          <w:color w:val="000000"/>
          <w:lang w:eastAsia="ru-RU"/>
        </w:rPr>
        <w:t xml:space="preserve"> координаты векторов, между векторами, скалярное произведение векторов, коллин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арные и компланарные контуры.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Находите структуру векторов и рисуйте векторные числа между векторами, скалярным произв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дением, раскладывайте вектор по нескольким неколлинеарным векторам.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Задавать плоскость уравнений в декартовой системе координат.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Применять геометрические факты для решения стереометрических задач, прогнозирующих н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сколько шагов решения, если условия применения заданы в явной форме.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Решать простейшие геометрические задачи на применение векторно-координатного метода.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Решать задачи по доказательству математических взаимосвязей и нахождению геометрической величины по образцам или алгоритмам, применяя эффективные методы при выполнении стандартных математических задач.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Применять простейшие программные средства и электронно-коммуникационные системы при с</w:t>
      </w:r>
      <w:r w:rsidRPr="00C93ED4">
        <w:rPr>
          <w:rFonts w:eastAsia="Times New Roman"/>
          <w:color w:val="000000"/>
          <w:lang w:eastAsia="ru-RU"/>
        </w:rPr>
        <w:t>о</w:t>
      </w:r>
      <w:r w:rsidRPr="00C93ED4">
        <w:rPr>
          <w:rFonts w:eastAsia="Times New Roman"/>
          <w:color w:val="000000"/>
          <w:lang w:eastAsia="ru-RU"/>
        </w:rPr>
        <w:t>блюдении стереометрических задач.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Привести примеры математических закономерностей в природе и жизни, распознать дополн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тельные закономерности в искусстве.</w:t>
      </w:r>
    </w:p>
    <w:p w:rsidR="00C93ED4" w:rsidRPr="00C93ED4" w:rsidRDefault="00C93ED4" w:rsidP="00C93ED4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000000"/>
          <w:lang w:eastAsia="ru-RU"/>
        </w:rPr>
        <w:t>Применить полученные знания на примере: проанализировать реальные ситуации и применить изученные понятия в процессе поиска решения математически сформулированной проблемы, смодел</w:t>
      </w:r>
      <w:r w:rsidRPr="00C93ED4">
        <w:rPr>
          <w:rFonts w:eastAsia="Times New Roman"/>
          <w:color w:val="000000"/>
          <w:lang w:eastAsia="ru-RU"/>
        </w:rPr>
        <w:t>и</w:t>
      </w:r>
      <w:r w:rsidRPr="00C93ED4">
        <w:rPr>
          <w:rFonts w:eastAsia="Times New Roman"/>
          <w:color w:val="000000"/>
          <w:lang w:eastAsia="ru-RU"/>
        </w:rPr>
        <w:t>ровать реальные на языке расчета ситуации, построить построенные модели с использованием геоме</w:t>
      </w:r>
      <w:r w:rsidRPr="00C93ED4">
        <w:rPr>
          <w:rFonts w:eastAsia="Times New Roman"/>
          <w:color w:val="000000"/>
          <w:lang w:eastAsia="ru-RU"/>
        </w:rPr>
        <w:t>т</w:t>
      </w:r>
      <w:r w:rsidRPr="00C93ED4">
        <w:rPr>
          <w:rFonts w:eastAsia="Times New Roman"/>
          <w:color w:val="000000"/>
          <w:lang w:eastAsia="ru-RU"/>
        </w:rPr>
        <w:t>рических понятий и выводов, обработать алгебры; Решать практические задачи, связанные с нахожд</w:t>
      </w:r>
      <w:r w:rsidRPr="00C93ED4">
        <w:rPr>
          <w:rFonts w:eastAsia="Times New Roman"/>
          <w:color w:val="000000"/>
          <w:lang w:eastAsia="ru-RU"/>
        </w:rPr>
        <w:t>е</w:t>
      </w:r>
      <w:r w:rsidRPr="00C93ED4">
        <w:rPr>
          <w:rFonts w:eastAsia="Times New Roman"/>
          <w:color w:val="000000"/>
          <w:lang w:eastAsia="ru-RU"/>
        </w:rPr>
        <w:t>нием геометрических величин.</w:t>
      </w:r>
    </w:p>
    <w:p w:rsidR="00C93ED4" w:rsidRDefault="00C93ED4" w:rsidP="00C93ED4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Pr="00C93ED4" w:rsidRDefault="00C93ED4" w:rsidP="00C93ED4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C93ED4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C93ED4" w:rsidRPr="00C93ED4" w:rsidRDefault="00C93ED4" w:rsidP="00C93ED4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C93ED4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1090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446"/>
        <w:gridCol w:w="685"/>
        <w:gridCol w:w="1740"/>
        <w:gridCol w:w="1781"/>
        <w:gridCol w:w="2714"/>
      </w:tblGrid>
      <w:tr w:rsidR="00C93ED4" w:rsidRPr="00C93ED4" w:rsidTr="00C93ED4">
        <w:trPr>
          <w:trHeight w:val="233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Название разделов и тем пр</w:t>
            </w:r>
            <w:r w:rsidRPr="00C93ED4">
              <w:rPr>
                <w:rFonts w:ascii="inherit" w:eastAsia="Times New Roman" w:hAnsi="inherit"/>
                <w:lang w:eastAsia="ru-RU"/>
              </w:rPr>
              <w:t>о</w:t>
            </w:r>
            <w:r w:rsidRPr="00C93ED4">
              <w:rPr>
                <w:rFonts w:ascii="inherit" w:eastAsia="Times New Roman" w:hAnsi="inherit"/>
                <w:lang w:eastAsia="ru-RU"/>
              </w:rPr>
              <w:t>граммы</w:t>
            </w:r>
          </w:p>
        </w:tc>
        <w:tc>
          <w:tcPr>
            <w:tcW w:w="0" w:type="auto"/>
            <w:gridSpan w:val="3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Электронные (цифр</w:t>
            </w:r>
            <w:r w:rsidRPr="00C93ED4">
              <w:rPr>
                <w:rFonts w:ascii="inherit" w:eastAsia="Times New Roman" w:hAnsi="inherit"/>
                <w:lang w:eastAsia="ru-RU"/>
              </w:rPr>
              <w:t>о</w:t>
            </w:r>
            <w:r w:rsidRPr="00C93ED4">
              <w:rPr>
                <w:rFonts w:ascii="inherit" w:eastAsia="Times New Roman" w:hAnsi="inherit"/>
                <w:lang w:eastAsia="ru-RU"/>
              </w:rPr>
              <w:t>вые) образовательные ресурсы</w:t>
            </w:r>
          </w:p>
        </w:tc>
      </w:tr>
      <w:tr w:rsidR="00C93ED4" w:rsidRPr="00C93ED4" w:rsidTr="00C93ED4">
        <w:trPr>
          <w:trHeight w:val="439"/>
          <w:tblHeader/>
          <w:tblCellSpacing w:w="15" w:type="dxa"/>
        </w:trPr>
        <w:tc>
          <w:tcPr>
            <w:tcW w:w="0" w:type="auto"/>
            <w:vMerge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</w:tr>
      <w:tr w:rsidR="00C93ED4" w:rsidRPr="00C93ED4" w:rsidTr="00C93ED4">
        <w:trPr>
          <w:trHeight w:val="197"/>
          <w:tblCellSpacing w:w="15" w:type="dxa"/>
        </w:trPr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Введение в стереометрию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3ED4" w:rsidRPr="00C93ED4" w:rsidTr="00C93ED4">
        <w:trPr>
          <w:trHeight w:val="412"/>
          <w:tblCellSpacing w:w="15" w:type="dxa"/>
        </w:trPr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Прямые и ровные в простра</w:t>
            </w:r>
            <w:r w:rsidRPr="00C93ED4">
              <w:rPr>
                <w:rFonts w:ascii="inherit" w:eastAsia="Times New Roman" w:hAnsi="inherit"/>
                <w:lang w:eastAsia="ru-RU"/>
              </w:rPr>
              <w:t>н</w:t>
            </w:r>
            <w:r w:rsidRPr="00C93ED4">
              <w:rPr>
                <w:rFonts w:ascii="inherit" w:eastAsia="Times New Roman" w:hAnsi="inherit"/>
                <w:lang w:eastAsia="ru-RU"/>
              </w:rPr>
              <w:t>стве. Параллельность прямых и плоскостей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3ED4" w:rsidRPr="00C93ED4" w:rsidTr="00C93ED4">
        <w:trPr>
          <w:trHeight w:val="197"/>
          <w:tblCellSpacing w:w="15" w:type="dxa"/>
        </w:trPr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3ED4" w:rsidRPr="00C93ED4" w:rsidTr="00C93ED4">
        <w:trPr>
          <w:trHeight w:val="206"/>
          <w:tblCellSpacing w:w="15" w:type="dxa"/>
        </w:trPr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Углы между взглядами и плоскостями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3ED4" w:rsidRPr="00C93ED4" w:rsidTr="00C93ED4">
        <w:trPr>
          <w:trHeight w:val="197"/>
          <w:tblCellSpacing w:w="15" w:type="dxa"/>
        </w:trPr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Многогранники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3ED4" w:rsidRPr="00C93ED4" w:rsidTr="00C93ED4">
        <w:trPr>
          <w:trHeight w:val="206"/>
          <w:tblCellSpacing w:w="15" w:type="dxa"/>
        </w:trPr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Объёмы многогранников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3ED4" w:rsidRPr="00C93ED4" w:rsidTr="00C93ED4">
        <w:trPr>
          <w:trHeight w:val="197"/>
          <w:tblCellSpacing w:w="15" w:type="dxa"/>
        </w:trPr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Повторение: размеры, расст</w:t>
            </w:r>
            <w:r w:rsidRPr="00C93ED4">
              <w:rPr>
                <w:rFonts w:ascii="inherit" w:eastAsia="Times New Roman" w:hAnsi="inherit"/>
                <w:lang w:eastAsia="ru-RU"/>
              </w:rPr>
              <w:t>о</w:t>
            </w:r>
            <w:r w:rsidRPr="00C93ED4">
              <w:rPr>
                <w:rFonts w:ascii="inherit" w:eastAsia="Times New Roman" w:hAnsi="inherit"/>
                <w:lang w:eastAsia="ru-RU"/>
              </w:rPr>
              <w:t>яния и углы.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3ED4" w:rsidRPr="00C93ED4" w:rsidTr="00C93ED4">
        <w:trPr>
          <w:trHeight w:val="206"/>
          <w:tblCellSpacing w:w="15" w:type="dxa"/>
        </w:trPr>
        <w:tc>
          <w:tcPr>
            <w:tcW w:w="0" w:type="auto"/>
            <w:gridSpan w:val="2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</w:tbl>
    <w:p w:rsidR="00C93ED4" w:rsidRDefault="00C93ED4" w:rsidP="00C93ED4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Pr="00C93ED4" w:rsidRDefault="00C93ED4" w:rsidP="00C93ED4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C93ED4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11 КЛАСС</w:t>
      </w:r>
    </w:p>
    <w:tbl>
      <w:tblPr>
        <w:tblW w:w="107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803"/>
        <w:gridCol w:w="685"/>
        <w:gridCol w:w="1813"/>
        <w:gridCol w:w="1854"/>
        <w:gridCol w:w="3041"/>
      </w:tblGrid>
      <w:tr w:rsidR="00C93ED4" w:rsidRPr="00C93ED4" w:rsidTr="00C93ED4">
        <w:trPr>
          <w:trHeight w:val="311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Электронные (цифровые) образовательные ресурсы</w:t>
            </w:r>
          </w:p>
        </w:tc>
      </w:tr>
      <w:tr w:rsidR="00C93ED4" w:rsidRPr="00C93ED4" w:rsidTr="00C93ED4">
        <w:trPr>
          <w:trHeight w:val="588"/>
          <w:tblHeader/>
          <w:tblCellSpacing w:w="15" w:type="dxa"/>
        </w:trPr>
        <w:tc>
          <w:tcPr>
            <w:tcW w:w="0" w:type="auto"/>
            <w:vMerge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</w:tr>
      <w:tr w:rsidR="00C93ED4" w:rsidRPr="00C93ED4" w:rsidTr="00C93ED4">
        <w:trPr>
          <w:trHeight w:val="264"/>
          <w:tblCellSpacing w:w="15" w:type="dxa"/>
        </w:trPr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Тела микрофона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3ED4" w:rsidRPr="00C93ED4" w:rsidTr="00C93ED4">
        <w:trPr>
          <w:trHeight w:val="264"/>
          <w:tblCellSpacing w:w="15" w:type="dxa"/>
        </w:trPr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Объёмы тел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3ED4" w:rsidRPr="00C93ED4" w:rsidTr="00C93ED4">
        <w:trPr>
          <w:trHeight w:val="276"/>
          <w:tblCellSpacing w:w="15" w:type="dxa"/>
        </w:trPr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Векторы и координаты в пространстве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3ED4" w:rsidRPr="00C93ED4" w:rsidTr="00C93ED4">
        <w:trPr>
          <w:trHeight w:val="552"/>
          <w:tblCellSpacing w:w="15" w:type="dxa"/>
        </w:trPr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3ED4" w:rsidRPr="00C93ED4" w:rsidTr="00C93ED4">
        <w:trPr>
          <w:trHeight w:val="276"/>
          <w:tblCellSpacing w:w="15" w:type="dxa"/>
        </w:trPr>
        <w:tc>
          <w:tcPr>
            <w:tcW w:w="0" w:type="auto"/>
            <w:gridSpan w:val="2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</w:tbl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Default="00C93ED4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E96D28" w:rsidRDefault="00E96D28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sectPr w:rsidR="00E96D28" w:rsidSect="0083072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93ED4" w:rsidRPr="00C93ED4" w:rsidRDefault="00C93ED4" w:rsidP="00E96D28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C93ED4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lastRenderedPageBreak/>
        <w:t>ПОУРОЧНОЕ ПЛАНИРОВАНИЕ</w:t>
      </w:r>
    </w:p>
    <w:p w:rsidR="00C93ED4" w:rsidRPr="00C93ED4" w:rsidRDefault="00C93ED4" w:rsidP="00E96D28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C93ED4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289"/>
        <w:gridCol w:w="685"/>
        <w:gridCol w:w="1799"/>
        <w:gridCol w:w="1840"/>
        <w:gridCol w:w="2918"/>
        <w:gridCol w:w="45"/>
      </w:tblGrid>
      <w:tr w:rsidR="00404ABF" w:rsidRPr="00C93ED4" w:rsidTr="00E96D28">
        <w:trPr>
          <w:gridAfter w:val="1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 xml:space="preserve">№ </w:t>
            </w:r>
            <w:proofErr w:type="gramStart"/>
            <w:r w:rsidRPr="00C93ED4">
              <w:rPr>
                <w:rFonts w:ascii="inherit" w:eastAsia="Times New Roman" w:hAnsi="inherit"/>
                <w:lang w:eastAsia="ru-RU"/>
              </w:rPr>
              <w:t>п</w:t>
            </w:r>
            <w:proofErr w:type="gramEnd"/>
            <w:r w:rsidRPr="00C93ED4">
              <w:rPr>
                <w:rFonts w:ascii="inherit" w:eastAsia="Times New Roman" w:hAnsi="inherit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Электронные цифровые образовательные ресу</w:t>
            </w:r>
            <w:r w:rsidRPr="00C93ED4">
              <w:rPr>
                <w:rFonts w:ascii="inherit" w:eastAsia="Times New Roman" w:hAnsi="inherit"/>
                <w:lang w:eastAsia="ru-RU"/>
              </w:rPr>
              <w:t>р</w:t>
            </w:r>
            <w:r w:rsidRPr="00C93ED4">
              <w:rPr>
                <w:rFonts w:ascii="inherit" w:eastAsia="Times New Roman" w:hAnsi="inherit"/>
                <w:lang w:eastAsia="ru-RU"/>
              </w:rPr>
              <w:t>сы</w:t>
            </w:r>
          </w:p>
        </w:tc>
      </w:tr>
      <w:tr w:rsidR="00404ABF" w:rsidRPr="00C93ED4" w:rsidTr="00E96D28">
        <w:trPr>
          <w:gridAfter w:val="1"/>
          <w:tblHeader/>
          <w:tblCellSpacing w:w="15" w:type="dxa"/>
        </w:trPr>
        <w:tc>
          <w:tcPr>
            <w:tcW w:w="0" w:type="auto"/>
            <w:vMerge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Основные понятия стереометрии: точка, прямая, плоскость, пр</w:t>
            </w:r>
            <w:r w:rsidRPr="00C93ED4">
              <w:rPr>
                <w:rFonts w:ascii="inherit" w:eastAsia="Times New Roman" w:hAnsi="inherit"/>
                <w:lang w:eastAsia="ru-RU"/>
              </w:rPr>
              <w:t>о</w:t>
            </w:r>
            <w:r w:rsidRPr="00C93ED4">
              <w:rPr>
                <w:rFonts w:ascii="inherit" w:eastAsia="Times New Roman" w:hAnsi="inherit"/>
                <w:lang w:eastAsia="ru-RU"/>
              </w:rPr>
              <w:t>странство. Правила изображения на рисунках: изображения плоскостей, параллельных прямых (отрезков), выступающих о</w:t>
            </w:r>
            <w:r w:rsidRPr="00C93ED4">
              <w:rPr>
                <w:rFonts w:ascii="inherit" w:eastAsia="Times New Roman" w:hAnsi="inherit"/>
                <w:lang w:eastAsia="ru-RU"/>
              </w:rPr>
              <w:t>т</w:t>
            </w:r>
            <w:r w:rsidRPr="00C93ED4">
              <w:rPr>
                <w:rFonts w:ascii="inherit" w:eastAsia="Times New Roman" w:hAnsi="inherit"/>
                <w:lang w:eastAsia="ru-RU"/>
              </w:rPr>
              <w:t>резков.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Понятия: пересекающиеся плоскости, пересекающиеся прямол</w:t>
            </w:r>
            <w:r w:rsidRPr="00C93ED4">
              <w:rPr>
                <w:rFonts w:ascii="inherit" w:eastAsia="Times New Roman" w:hAnsi="inherit"/>
                <w:lang w:eastAsia="ru-RU"/>
              </w:rPr>
              <w:t>и</w:t>
            </w:r>
            <w:r w:rsidRPr="00C93ED4">
              <w:rPr>
                <w:rFonts w:ascii="inherit" w:eastAsia="Times New Roman" w:hAnsi="inherit"/>
                <w:lang w:eastAsia="ru-RU"/>
              </w:rPr>
              <w:t>нейные и плоскостные.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Понятия: пересекающиеся плоскости, пересекающиеся прямол</w:t>
            </w:r>
            <w:r w:rsidRPr="00C93ED4">
              <w:rPr>
                <w:rFonts w:ascii="inherit" w:eastAsia="Times New Roman" w:hAnsi="inherit"/>
                <w:lang w:eastAsia="ru-RU"/>
              </w:rPr>
              <w:t>и</w:t>
            </w:r>
            <w:r w:rsidRPr="00C93ED4">
              <w:rPr>
                <w:rFonts w:ascii="inherit" w:eastAsia="Times New Roman" w:hAnsi="inherit"/>
                <w:lang w:eastAsia="ru-RU"/>
              </w:rPr>
              <w:t>нейные и плоскостные.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Знакомство с многогранниками, изображение мног</w:t>
            </w:r>
            <w:r w:rsidRPr="00C93ED4">
              <w:rPr>
                <w:rFonts w:ascii="inherit" w:eastAsia="Times New Roman" w:hAnsi="inherit"/>
                <w:lang w:eastAsia="ru-RU"/>
              </w:rPr>
              <w:t>о</w:t>
            </w:r>
            <w:r w:rsidRPr="00C93ED4">
              <w:rPr>
                <w:rFonts w:ascii="inherit" w:eastAsia="Times New Roman" w:hAnsi="inherit"/>
                <w:lang w:eastAsia="ru-RU"/>
              </w:rPr>
              <w:t>гранников на рисунках, на проекционных чертежах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Начальные сведения о кубе и пирамиде, их развертках и мод</w:t>
            </w:r>
            <w:r w:rsidRPr="00C93ED4">
              <w:rPr>
                <w:rFonts w:ascii="inherit" w:eastAsia="Times New Roman" w:hAnsi="inherit"/>
                <w:lang w:eastAsia="ru-RU"/>
              </w:rPr>
              <w:t>е</w:t>
            </w:r>
            <w:r w:rsidRPr="00C93ED4">
              <w:rPr>
                <w:rFonts w:ascii="inherit" w:eastAsia="Times New Roman" w:hAnsi="inherit"/>
                <w:lang w:eastAsia="ru-RU"/>
              </w:rPr>
              <w:t>лях. Сечения многогранников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Начальные сведения о кубе и пирамиде, их развертках и мод</w:t>
            </w:r>
            <w:r w:rsidRPr="00C93ED4">
              <w:rPr>
                <w:rFonts w:ascii="inherit" w:eastAsia="Times New Roman" w:hAnsi="inherit"/>
                <w:lang w:eastAsia="ru-RU"/>
              </w:rPr>
              <w:t>е</w:t>
            </w:r>
            <w:r w:rsidRPr="00C93ED4">
              <w:rPr>
                <w:rFonts w:ascii="inherit" w:eastAsia="Times New Roman" w:hAnsi="inherit"/>
                <w:lang w:eastAsia="ru-RU"/>
              </w:rPr>
              <w:t>лях. Сечения многогранников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Понятие об аксиоматическом построении стереометрии: акси</w:t>
            </w:r>
            <w:r w:rsidRPr="00C93ED4">
              <w:rPr>
                <w:rFonts w:ascii="inherit" w:eastAsia="Times New Roman" w:hAnsi="inherit"/>
                <w:lang w:eastAsia="ru-RU"/>
              </w:rPr>
              <w:t>о</w:t>
            </w:r>
            <w:r w:rsidRPr="00C93ED4">
              <w:rPr>
                <w:rFonts w:ascii="inherit" w:eastAsia="Times New Roman" w:hAnsi="inherit"/>
                <w:lang w:eastAsia="ru-RU"/>
              </w:rPr>
              <w:t>мы стереометрии и следствия из них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Понятие об аксиоматическом построении стереометрии: акси</w:t>
            </w:r>
            <w:r w:rsidRPr="00C93ED4">
              <w:rPr>
                <w:rFonts w:ascii="inherit" w:eastAsia="Times New Roman" w:hAnsi="inherit"/>
                <w:lang w:eastAsia="ru-RU"/>
              </w:rPr>
              <w:t>о</w:t>
            </w:r>
            <w:r w:rsidRPr="00C93ED4">
              <w:rPr>
                <w:rFonts w:ascii="inherit" w:eastAsia="Times New Roman" w:hAnsi="inherit"/>
                <w:lang w:eastAsia="ru-RU"/>
              </w:rPr>
              <w:t>мы стереометрии и следствия из них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Понятие об аксиоматическом построении стереометрии: акси</w:t>
            </w:r>
            <w:r w:rsidRPr="00C93ED4">
              <w:rPr>
                <w:rFonts w:ascii="inherit" w:eastAsia="Times New Roman" w:hAnsi="inherit"/>
                <w:lang w:eastAsia="ru-RU"/>
              </w:rPr>
              <w:t>о</w:t>
            </w:r>
            <w:r w:rsidRPr="00C93ED4">
              <w:rPr>
                <w:rFonts w:ascii="inherit" w:eastAsia="Times New Roman" w:hAnsi="inherit"/>
                <w:lang w:eastAsia="ru-RU"/>
              </w:rPr>
              <w:t>мы стереометрии и следствия из них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Понятие об аксиоматическом построении стереометрии: акси</w:t>
            </w:r>
            <w:r w:rsidRPr="00C93ED4">
              <w:rPr>
                <w:rFonts w:ascii="inherit" w:eastAsia="Times New Roman" w:hAnsi="inherit"/>
                <w:lang w:eastAsia="ru-RU"/>
              </w:rPr>
              <w:t>о</w:t>
            </w:r>
            <w:r w:rsidRPr="00C93ED4">
              <w:rPr>
                <w:rFonts w:ascii="inherit" w:eastAsia="Times New Roman" w:hAnsi="inherit"/>
                <w:lang w:eastAsia="ru-RU"/>
              </w:rPr>
              <w:t>мы стереометрии и следствия из них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Взаимное расположение, прямое в пространстве: пересекающи</w:t>
            </w:r>
            <w:r w:rsidRPr="00C93ED4">
              <w:rPr>
                <w:rFonts w:ascii="inherit" w:eastAsia="Times New Roman" w:hAnsi="inherit"/>
                <w:lang w:eastAsia="ru-RU"/>
              </w:rPr>
              <w:t>е</w:t>
            </w:r>
            <w:r w:rsidRPr="00C93ED4">
              <w:rPr>
                <w:rFonts w:ascii="inherit" w:eastAsia="Times New Roman" w:hAnsi="inherit"/>
                <w:lang w:eastAsia="ru-RU"/>
              </w:rPr>
              <w:t>ся, параллельные и скрещивающиеся прямые.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Параллельность прямых и плоскостей в пространстве: пара</w:t>
            </w:r>
            <w:r w:rsidRPr="00C93ED4">
              <w:rPr>
                <w:rFonts w:ascii="inherit" w:eastAsia="Times New Roman" w:hAnsi="inherit"/>
                <w:lang w:eastAsia="ru-RU"/>
              </w:rPr>
              <w:t>л</w:t>
            </w:r>
            <w:r w:rsidRPr="00C93ED4">
              <w:rPr>
                <w:rFonts w:ascii="inherit" w:eastAsia="Times New Roman" w:hAnsi="inherit"/>
                <w:lang w:eastAsia="ru-RU"/>
              </w:rPr>
              <w:t>лельные прямые в пространстве; параллельность трёх прямых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Параллельность прямых и плоскостей в пространстве: Пара</w:t>
            </w:r>
            <w:r w:rsidRPr="00C93ED4">
              <w:rPr>
                <w:rFonts w:ascii="inherit" w:eastAsia="Times New Roman" w:hAnsi="inherit"/>
                <w:lang w:eastAsia="ru-RU"/>
              </w:rPr>
              <w:t>л</w:t>
            </w:r>
            <w:r w:rsidRPr="00C93ED4">
              <w:rPr>
                <w:rFonts w:ascii="inherit" w:eastAsia="Times New Roman" w:hAnsi="inherit"/>
                <w:lang w:eastAsia="ru-RU"/>
              </w:rPr>
              <w:t>лельность прямая и плоскостная.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Углы с сонаправленными поворотами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Угол между фасадами в пространстве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Угол между фасадами в пространстве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Параллельность плоскостей: параллелепипеды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Свойства параллельных плоскостей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Простейшие пространственные фигуры на плоскости: тетраэдр, куб, параллелепипед.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Построение сечений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Построение сечений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Контрольная работа по теме "Прямые и плоскости в простра</w:t>
            </w:r>
            <w:r w:rsidRPr="00C93ED4">
              <w:rPr>
                <w:rFonts w:ascii="inherit" w:eastAsia="Times New Roman" w:hAnsi="inherit"/>
                <w:lang w:eastAsia="ru-RU"/>
              </w:rPr>
              <w:t>н</w:t>
            </w:r>
            <w:r w:rsidRPr="00C93ED4">
              <w:rPr>
                <w:rFonts w:ascii="inherit" w:eastAsia="Times New Roman" w:hAnsi="inherit"/>
                <w:lang w:eastAsia="ru-RU"/>
              </w:rPr>
              <w:t>стве. Параллельность прямых и плоскостей"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Перпендикулярность прямая и плоскость: опорные прямые в пространстве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Прямые плоскости и опорные плоскости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Прямые плоскости и опорные плоскости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Признак фундаментности прямой и плоскостной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Признак фундаментности прямой и плоскостной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Теорема о прямой опорной плоскости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Теорема о прямой опорной плоскости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Теорема о прямой опорной плоскости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Перпендикулярные и наклонные: расстояние от точек до пло</w:t>
            </w:r>
            <w:r w:rsidRPr="00C93ED4">
              <w:rPr>
                <w:rFonts w:ascii="inherit" w:eastAsia="Times New Roman" w:hAnsi="inherit"/>
                <w:lang w:eastAsia="ru-RU"/>
              </w:rPr>
              <w:t>с</w:t>
            </w:r>
            <w:r w:rsidRPr="00C93ED4">
              <w:rPr>
                <w:rFonts w:ascii="inherit" w:eastAsia="Times New Roman" w:hAnsi="inherit"/>
                <w:lang w:eastAsia="ru-RU"/>
              </w:rPr>
              <w:t>кости, расстояние от прямой до плоскости.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Перпендикулярные и наклонные: расстояние от точек до пло</w:t>
            </w:r>
            <w:r w:rsidRPr="00C93ED4">
              <w:rPr>
                <w:rFonts w:ascii="inherit" w:eastAsia="Times New Roman" w:hAnsi="inherit"/>
                <w:lang w:eastAsia="ru-RU"/>
              </w:rPr>
              <w:t>с</w:t>
            </w:r>
            <w:r w:rsidRPr="00C93ED4">
              <w:rPr>
                <w:rFonts w:ascii="inherit" w:eastAsia="Times New Roman" w:hAnsi="inherit"/>
                <w:lang w:eastAsia="ru-RU"/>
              </w:rPr>
              <w:t>кости, расстояние от прямой до плоскости.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Перпендикулярные и наклонные: расстояние от точек до пло</w:t>
            </w:r>
            <w:r w:rsidRPr="00C93ED4">
              <w:rPr>
                <w:rFonts w:ascii="inherit" w:eastAsia="Times New Roman" w:hAnsi="inherit"/>
                <w:lang w:eastAsia="ru-RU"/>
              </w:rPr>
              <w:t>с</w:t>
            </w:r>
            <w:r w:rsidRPr="00C93ED4">
              <w:rPr>
                <w:rFonts w:ascii="inherit" w:eastAsia="Times New Roman" w:hAnsi="inherit"/>
                <w:lang w:eastAsia="ru-RU"/>
              </w:rPr>
              <w:t>кости, расстояние от прямой до плоскости.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Перпендикулярные и наклонные: расстояние от точек до пло</w:t>
            </w:r>
            <w:r w:rsidRPr="00C93ED4">
              <w:rPr>
                <w:rFonts w:ascii="inherit" w:eastAsia="Times New Roman" w:hAnsi="inherit"/>
                <w:lang w:eastAsia="ru-RU"/>
              </w:rPr>
              <w:t>с</w:t>
            </w:r>
            <w:r w:rsidRPr="00C93ED4">
              <w:rPr>
                <w:rFonts w:ascii="inherit" w:eastAsia="Times New Roman" w:hAnsi="inherit"/>
                <w:lang w:eastAsia="ru-RU"/>
              </w:rPr>
              <w:t>кости, расстояние от прямой до плоскости.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Углы в пространстве: угол между прямой и плоскостью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Двугранный угол, линейный угол двугранного угла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Двугранный угол, линейный угол двугранного угла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Перпендикулярность плоскостей: признак фундамен</w:t>
            </w:r>
            <w:r w:rsidRPr="00C93ED4">
              <w:rPr>
                <w:rFonts w:ascii="inherit" w:eastAsia="Times New Roman" w:hAnsi="inherit"/>
                <w:lang w:eastAsia="ru-RU"/>
              </w:rPr>
              <w:t>т</w:t>
            </w:r>
            <w:r w:rsidRPr="00C93ED4">
              <w:rPr>
                <w:rFonts w:ascii="inherit" w:eastAsia="Times New Roman" w:hAnsi="inherit"/>
                <w:lang w:eastAsia="ru-RU"/>
              </w:rPr>
              <w:t>ности двух плоскостей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Перпендикулярность плоскостей: признак фундамен</w:t>
            </w:r>
            <w:r w:rsidRPr="00C93ED4">
              <w:rPr>
                <w:rFonts w:ascii="inherit" w:eastAsia="Times New Roman" w:hAnsi="inherit"/>
                <w:lang w:eastAsia="ru-RU"/>
              </w:rPr>
              <w:t>т</w:t>
            </w:r>
            <w:r w:rsidRPr="00C93ED4">
              <w:rPr>
                <w:rFonts w:ascii="inherit" w:eastAsia="Times New Roman" w:hAnsi="inherit"/>
                <w:lang w:eastAsia="ru-RU"/>
              </w:rPr>
              <w:t>ности двух плоскостей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Перпендикулярность плоскостей: признак фундамен</w:t>
            </w:r>
            <w:r w:rsidRPr="00C93ED4">
              <w:rPr>
                <w:rFonts w:ascii="inherit" w:eastAsia="Times New Roman" w:hAnsi="inherit"/>
                <w:lang w:eastAsia="ru-RU"/>
              </w:rPr>
              <w:t>т</w:t>
            </w:r>
            <w:r w:rsidRPr="00C93ED4">
              <w:rPr>
                <w:rFonts w:ascii="inherit" w:eastAsia="Times New Roman" w:hAnsi="inherit"/>
                <w:lang w:eastAsia="ru-RU"/>
              </w:rPr>
              <w:t>ности двух плоскостей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Теорема о трех опорах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Теорема о трех опорах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Теорема о трех опорах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Контрольная работа по темам «Перпендикулярность прямых и плоскостей» и «Углы между наклонами и плоскостями».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Понятие многогранника, основные элементы многогранника, округлые и невыпуклые многогранники; развёртка многогра</w:t>
            </w:r>
            <w:r w:rsidRPr="00C93ED4">
              <w:rPr>
                <w:rFonts w:ascii="inherit" w:eastAsia="Times New Roman" w:hAnsi="inherit"/>
                <w:lang w:eastAsia="ru-RU"/>
              </w:rPr>
              <w:t>н</w:t>
            </w:r>
            <w:r w:rsidRPr="00C93ED4">
              <w:rPr>
                <w:rFonts w:ascii="inherit" w:eastAsia="Times New Roman" w:hAnsi="inherit"/>
                <w:lang w:eastAsia="ru-RU"/>
              </w:rPr>
              <w:t>ника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Призма: n-угольная призма; грани и основания призмы; прямая и наклонная призмы; боковая и полная повер</w:t>
            </w:r>
            <w:r w:rsidRPr="00C93ED4">
              <w:rPr>
                <w:rFonts w:ascii="inherit" w:eastAsia="Times New Roman" w:hAnsi="inherit"/>
                <w:lang w:eastAsia="ru-RU"/>
              </w:rPr>
              <w:t>х</w:t>
            </w:r>
            <w:r w:rsidRPr="00C93ED4">
              <w:rPr>
                <w:rFonts w:ascii="inherit" w:eastAsia="Times New Roman" w:hAnsi="inherit"/>
                <w:lang w:eastAsia="ru-RU"/>
              </w:rPr>
              <w:t>ность призмы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Параллелепипед, прямоугольный параллелепипед и его сво</w:t>
            </w:r>
            <w:r w:rsidRPr="00C93ED4">
              <w:rPr>
                <w:rFonts w:ascii="inherit" w:eastAsia="Times New Roman" w:hAnsi="inherit"/>
                <w:lang w:eastAsia="ru-RU"/>
              </w:rPr>
              <w:t>й</w:t>
            </w:r>
            <w:r w:rsidRPr="00C93ED4">
              <w:rPr>
                <w:rFonts w:ascii="inherit" w:eastAsia="Times New Roman" w:hAnsi="inherit"/>
                <w:lang w:eastAsia="ru-RU"/>
              </w:rPr>
              <w:t>ства.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Пирамида: n-угольная пирамида, граничная и опорная пирам</w:t>
            </w:r>
            <w:r w:rsidRPr="00C93ED4">
              <w:rPr>
                <w:rFonts w:ascii="inherit" w:eastAsia="Times New Roman" w:hAnsi="inherit"/>
                <w:lang w:eastAsia="ru-RU"/>
              </w:rPr>
              <w:t>и</w:t>
            </w:r>
            <w:r w:rsidRPr="00C93ED4">
              <w:rPr>
                <w:rFonts w:ascii="inherit" w:eastAsia="Times New Roman" w:hAnsi="inherit"/>
                <w:lang w:eastAsia="ru-RU"/>
              </w:rPr>
              <w:t>ды; боковая и полная поверхность пирамиды; правильная и с</w:t>
            </w:r>
            <w:r w:rsidRPr="00C93ED4">
              <w:rPr>
                <w:rFonts w:ascii="inherit" w:eastAsia="Times New Roman" w:hAnsi="inherit"/>
                <w:lang w:eastAsia="ru-RU"/>
              </w:rPr>
              <w:t>е</w:t>
            </w:r>
            <w:r w:rsidRPr="00C93ED4">
              <w:rPr>
                <w:rFonts w:ascii="inherit" w:eastAsia="Times New Roman" w:hAnsi="inherit"/>
                <w:lang w:eastAsia="ru-RU"/>
              </w:rPr>
              <w:t>чённая пирамида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Правильные многогранники: книга «Многогранник»; правил</w:t>
            </w:r>
            <w:r w:rsidRPr="00C93ED4">
              <w:rPr>
                <w:rFonts w:ascii="inherit" w:eastAsia="Times New Roman" w:hAnsi="inherit"/>
                <w:lang w:eastAsia="ru-RU"/>
              </w:rPr>
              <w:t>ь</w:t>
            </w:r>
            <w:r w:rsidRPr="00C93ED4">
              <w:rPr>
                <w:rFonts w:ascii="inherit" w:eastAsia="Times New Roman" w:hAnsi="inherit"/>
                <w:lang w:eastAsia="ru-RU"/>
              </w:rPr>
              <w:t>ная призма и неправильная пирамида; правил</w:t>
            </w:r>
            <w:r w:rsidRPr="00C93ED4">
              <w:rPr>
                <w:rFonts w:ascii="inherit" w:eastAsia="Times New Roman" w:hAnsi="inherit"/>
                <w:lang w:eastAsia="ru-RU"/>
              </w:rPr>
              <w:t>ь</w:t>
            </w:r>
            <w:r w:rsidRPr="00C93ED4">
              <w:rPr>
                <w:rFonts w:ascii="inherit" w:eastAsia="Times New Roman" w:hAnsi="inherit"/>
                <w:lang w:eastAsia="ru-RU"/>
              </w:rPr>
              <w:t>ная треугольная пирамида и правильный тетраэдр; куб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Представление о правильных многогранниках: октаэдр, додек</w:t>
            </w:r>
            <w:r w:rsidRPr="00C93ED4">
              <w:rPr>
                <w:rFonts w:ascii="inherit" w:eastAsia="Times New Roman" w:hAnsi="inherit"/>
                <w:lang w:eastAsia="ru-RU"/>
              </w:rPr>
              <w:t>а</w:t>
            </w:r>
            <w:r w:rsidRPr="00C93ED4">
              <w:rPr>
                <w:rFonts w:ascii="inherit" w:eastAsia="Times New Roman" w:hAnsi="inherit"/>
                <w:lang w:eastAsia="ru-RU"/>
              </w:rPr>
              <w:t>эдр и икосаэдр.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Симметрия в пространстве: симметрия относительно точек, прямых, плоскостей. Элементы симметрии в пирамидах, пара</w:t>
            </w:r>
            <w:r w:rsidRPr="00C93ED4">
              <w:rPr>
                <w:rFonts w:ascii="inherit" w:eastAsia="Times New Roman" w:hAnsi="inherit"/>
                <w:lang w:eastAsia="ru-RU"/>
              </w:rPr>
              <w:t>л</w:t>
            </w:r>
            <w:r w:rsidRPr="00C93ED4">
              <w:rPr>
                <w:rFonts w:ascii="inherit" w:eastAsia="Times New Roman" w:hAnsi="inherit"/>
                <w:lang w:eastAsia="ru-RU"/>
              </w:rPr>
              <w:t>лелепипедах, правильных многогранн</w:t>
            </w:r>
            <w:r w:rsidRPr="00C93ED4">
              <w:rPr>
                <w:rFonts w:ascii="inherit" w:eastAsia="Times New Roman" w:hAnsi="inherit"/>
                <w:lang w:eastAsia="ru-RU"/>
              </w:rPr>
              <w:t>и</w:t>
            </w:r>
            <w:r w:rsidRPr="00C93ED4">
              <w:rPr>
                <w:rFonts w:ascii="inherit" w:eastAsia="Times New Roman" w:hAnsi="inherit"/>
                <w:lang w:eastAsia="ru-RU"/>
              </w:rPr>
              <w:t>ках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Вычисление элементов многогранников: рёбра, диаг</w:t>
            </w:r>
            <w:r w:rsidRPr="00C93ED4">
              <w:rPr>
                <w:rFonts w:ascii="inherit" w:eastAsia="Times New Roman" w:hAnsi="inherit"/>
                <w:lang w:eastAsia="ru-RU"/>
              </w:rPr>
              <w:t>о</w:t>
            </w:r>
            <w:r w:rsidRPr="00C93ED4">
              <w:rPr>
                <w:rFonts w:ascii="inherit" w:eastAsia="Times New Roman" w:hAnsi="inherit"/>
                <w:lang w:eastAsia="ru-RU"/>
              </w:rPr>
              <w:t>нали, углы.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Площадь поверхности и полная поверхность прямых призм, площадь оснований, площадь поверхности пр</w:t>
            </w:r>
            <w:r w:rsidRPr="00C93ED4">
              <w:rPr>
                <w:rFonts w:ascii="inherit" w:eastAsia="Times New Roman" w:hAnsi="inherit"/>
                <w:lang w:eastAsia="ru-RU"/>
              </w:rPr>
              <w:t>я</w:t>
            </w:r>
            <w:r w:rsidRPr="00C93ED4">
              <w:rPr>
                <w:rFonts w:ascii="inherit" w:eastAsia="Times New Roman" w:hAnsi="inherit"/>
                <w:lang w:eastAsia="ru-RU"/>
              </w:rPr>
              <w:t>мых призм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Площадь поверхности и правильная пирамида, возведение о квадратной поверхности усеченной пирамиды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Контрольная работа по теме "Многогранники"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Предложение по объему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Объём пирамиды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Объём пирамиды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Объём пирамиды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Объём пирамиды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Объём призмы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Объём призмы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Объём призмы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Контрольная работа по теме "Объёмы многогранников"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Повторение, обобщение систематизация знаний. Построение с</w:t>
            </w:r>
            <w:r w:rsidRPr="00C93ED4">
              <w:rPr>
                <w:rFonts w:ascii="inherit" w:eastAsia="Times New Roman" w:hAnsi="inherit"/>
                <w:lang w:eastAsia="ru-RU"/>
              </w:rPr>
              <w:t>е</w:t>
            </w:r>
            <w:r w:rsidRPr="00C93ED4">
              <w:rPr>
                <w:rFonts w:ascii="inherit" w:eastAsia="Times New Roman" w:hAnsi="inherit"/>
                <w:lang w:eastAsia="ru-RU"/>
              </w:rPr>
              <w:t>чений в многограннике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Повторение, обобщение систематизация знаний. Вычисление расстояний: между двумя точками, от точек до прямых, от точек до плоскости, между скрещивания уменьшаются направления.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E96D28">
        <w:trPr>
          <w:gridAfter w:val="1"/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Повторение, обобщение систематизация знаний. Вычисление у</w:t>
            </w:r>
            <w:r w:rsidRPr="00C93ED4">
              <w:rPr>
                <w:rFonts w:ascii="inherit" w:eastAsia="Times New Roman" w:hAnsi="inherit"/>
                <w:lang w:eastAsia="ru-RU"/>
              </w:rPr>
              <w:t>г</w:t>
            </w:r>
            <w:r w:rsidRPr="00C93ED4">
              <w:rPr>
                <w:rFonts w:ascii="inherit" w:eastAsia="Times New Roman" w:hAnsi="inherit"/>
                <w:lang w:eastAsia="ru-RU"/>
              </w:rPr>
              <w:t>лов: между скрещивания уменьшаются направления, между пр</w:t>
            </w:r>
            <w:r w:rsidRPr="00C93ED4">
              <w:rPr>
                <w:rFonts w:ascii="inherit" w:eastAsia="Times New Roman" w:hAnsi="inherit"/>
                <w:lang w:eastAsia="ru-RU"/>
              </w:rPr>
              <w:t>я</w:t>
            </w:r>
            <w:r w:rsidRPr="00C93ED4">
              <w:rPr>
                <w:rFonts w:ascii="inherit" w:eastAsia="Times New Roman" w:hAnsi="inherit"/>
                <w:lang w:eastAsia="ru-RU"/>
              </w:rPr>
              <w:t>мыми и плоскостями, двугранных углов, углы между плоскост</w:t>
            </w:r>
            <w:r w:rsidRPr="00C93ED4">
              <w:rPr>
                <w:rFonts w:ascii="inherit" w:eastAsia="Times New Roman" w:hAnsi="inherit"/>
                <w:lang w:eastAsia="ru-RU"/>
              </w:rPr>
              <w:t>я</w:t>
            </w:r>
            <w:r w:rsidRPr="00C93ED4">
              <w:rPr>
                <w:rFonts w:ascii="inherit" w:eastAsia="Times New Roman" w:hAnsi="inherit"/>
                <w:lang w:eastAsia="ru-RU"/>
              </w:rPr>
              <w:t>ми.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3ED4" w:rsidRPr="00C93ED4" w:rsidTr="00E96D28">
        <w:trPr>
          <w:tblCellSpacing w:w="15" w:type="dxa"/>
        </w:trPr>
        <w:tc>
          <w:tcPr>
            <w:tcW w:w="0" w:type="auto"/>
            <w:gridSpan w:val="2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</w:tbl>
    <w:p w:rsidR="00E96D28" w:rsidRDefault="00E96D28" w:rsidP="00C93ED4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E96D28" w:rsidRDefault="00E96D28" w:rsidP="00E96D28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93ED4" w:rsidRPr="00C93ED4" w:rsidRDefault="00C93ED4" w:rsidP="00E96D28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C93ED4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11 КЛАСС</w:t>
      </w:r>
    </w:p>
    <w:tbl>
      <w:tblPr>
        <w:tblW w:w="1522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6834"/>
        <w:gridCol w:w="685"/>
        <w:gridCol w:w="1860"/>
        <w:gridCol w:w="1901"/>
        <w:gridCol w:w="3362"/>
      </w:tblGrid>
      <w:tr w:rsidR="00404ABF" w:rsidRPr="00C93ED4" w:rsidTr="00404AB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 xml:space="preserve">№ </w:t>
            </w:r>
            <w:proofErr w:type="gramStart"/>
            <w:r w:rsidRPr="00C93ED4">
              <w:rPr>
                <w:rFonts w:ascii="inherit" w:eastAsia="Times New Roman" w:hAnsi="inherit"/>
                <w:lang w:eastAsia="ru-RU"/>
              </w:rPr>
              <w:t>п</w:t>
            </w:r>
            <w:proofErr w:type="gramEnd"/>
            <w:r w:rsidRPr="00C93ED4">
              <w:rPr>
                <w:rFonts w:ascii="inherit" w:eastAsia="Times New Roman" w:hAnsi="inherit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Количество часов</w:t>
            </w:r>
          </w:p>
        </w:tc>
        <w:tc>
          <w:tcPr>
            <w:tcW w:w="3317" w:type="dxa"/>
            <w:vMerge w:val="restart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Электронные цифровые о</w:t>
            </w:r>
            <w:r w:rsidRPr="00C93ED4">
              <w:rPr>
                <w:rFonts w:ascii="inherit" w:eastAsia="Times New Roman" w:hAnsi="inherit"/>
                <w:lang w:eastAsia="ru-RU"/>
              </w:rPr>
              <w:t>б</w:t>
            </w:r>
            <w:r w:rsidRPr="00C93ED4">
              <w:rPr>
                <w:rFonts w:ascii="inherit" w:eastAsia="Times New Roman" w:hAnsi="inherit"/>
                <w:lang w:eastAsia="ru-RU"/>
              </w:rPr>
              <w:t>разовательные ресурсы</w:t>
            </w:r>
          </w:p>
        </w:tc>
      </w:tr>
      <w:tr w:rsidR="00404ABF" w:rsidRPr="00C93ED4" w:rsidTr="00404ABF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Практические работы</w:t>
            </w:r>
          </w:p>
        </w:tc>
        <w:tc>
          <w:tcPr>
            <w:tcW w:w="3317" w:type="dxa"/>
            <w:vMerge/>
            <w:vAlign w:val="center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Сфера и шар: центр, радиус, диаметр; площадь п</w:t>
            </w:r>
            <w:r w:rsidRPr="00C93ED4">
              <w:rPr>
                <w:rFonts w:ascii="inherit" w:eastAsia="Times New Roman" w:hAnsi="inherit"/>
                <w:lang w:eastAsia="ru-RU"/>
              </w:rPr>
              <w:t>о</w:t>
            </w:r>
            <w:r w:rsidRPr="00C93ED4">
              <w:rPr>
                <w:rFonts w:ascii="inherit" w:eastAsia="Times New Roman" w:hAnsi="inherit"/>
                <w:lang w:eastAsia="ru-RU"/>
              </w:rPr>
              <w:t>верхности сферы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Изображение сферы, шара на плоскости. Сечения ш</w:t>
            </w:r>
            <w:r w:rsidRPr="00C93ED4">
              <w:rPr>
                <w:rFonts w:ascii="inherit" w:eastAsia="Times New Roman" w:hAnsi="inherit"/>
                <w:lang w:eastAsia="ru-RU"/>
              </w:rPr>
              <w:t>а</w:t>
            </w:r>
            <w:r w:rsidRPr="00C93ED4">
              <w:rPr>
                <w:rFonts w:ascii="inherit" w:eastAsia="Times New Roman" w:hAnsi="inherit"/>
                <w:lang w:eastAsia="ru-RU"/>
              </w:rPr>
              <w:t>ра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Цилиндрическая поверхность, образующие цили</w:t>
            </w:r>
            <w:r w:rsidRPr="00C93ED4">
              <w:rPr>
                <w:rFonts w:ascii="inherit" w:eastAsia="Times New Roman" w:hAnsi="inherit"/>
                <w:lang w:eastAsia="ru-RU"/>
              </w:rPr>
              <w:t>н</w:t>
            </w:r>
            <w:r w:rsidRPr="00C93ED4">
              <w:rPr>
                <w:rFonts w:ascii="inherit" w:eastAsia="Times New Roman" w:hAnsi="inherit"/>
                <w:lang w:eastAsia="ru-RU"/>
              </w:rPr>
              <w:t>дрической поверхности, ось цилиндрической п</w:t>
            </w:r>
            <w:r w:rsidRPr="00C93ED4">
              <w:rPr>
                <w:rFonts w:ascii="inherit" w:eastAsia="Times New Roman" w:hAnsi="inherit"/>
                <w:lang w:eastAsia="ru-RU"/>
              </w:rPr>
              <w:t>о</w:t>
            </w:r>
            <w:r w:rsidRPr="00C93ED4">
              <w:rPr>
                <w:rFonts w:ascii="inherit" w:eastAsia="Times New Roman" w:hAnsi="inherit"/>
                <w:lang w:eastAsia="ru-RU"/>
              </w:rPr>
              <w:t>верхности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Цилиндр: основание и боковая поверхность, образ</w:t>
            </w:r>
            <w:r w:rsidRPr="00C93ED4">
              <w:rPr>
                <w:rFonts w:ascii="inherit" w:eastAsia="Times New Roman" w:hAnsi="inherit"/>
                <w:lang w:eastAsia="ru-RU"/>
              </w:rPr>
              <w:t>у</w:t>
            </w:r>
            <w:r w:rsidRPr="00C93ED4">
              <w:rPr>
                <w:rFonts w:ascii="inherit" w:eastAsia="Times New Roman" w:hAnsi="inherit"/>
                <w:lang w:eastAsia="ru-RU"/>
              </w:rPr>
              <w:t>ющая и ось; площадь пола и полная поверхность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Изображение цилиндра на плоскости. Развёртка ц</w:t>
            </w:r>
            <w:r w:rsidRPr="00C93ED4">
              <w:rPr>
                <w:rFonts w:ascii="inherit" w:eastAsia="Times New Roman" w:hAnsi="inherit"/>
                <w:lang w:eastAsia="ru-RU"/>
              </w:rPr>
              <w:t>и</w:t>
            </w:r>
            <w:r w:rsidRPr="00C93ED4">
              <w:rPr>
                <w:rFonts w:ascii="inherit" w:eastAsia="Times New Roman" w:hAnsi="inherit"/>
                <w:lang w:eastAsia="ru-RU"/>
              </w:rPr>
              <w:t>линдра. Сечения цилиндра (плоскости, параллельной или опорной оси цилиндра)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Коническая поверхность, образующая коническую повер</w:t>
            </w:r>
            <w:r w:rsidRPr="00C93ED4">
              <w:rPr>
                <w:rFonts w:ascii="inherit" w:eastAsia="Times New Roman" w:hAnsi="inherit"/>
                <w:lang w:eastAsia="ru-RU"/>
              </w:rPr>
              <w:t>х</w:t>
            </w:r>
            <w:r w:rsidRPr="00C93ED4">
              <w:rPr>
                <w:rFonts w:ascii="inherit" w:eastAsia="Times New Roman" w:hAnsi="inherit"/>
                <w:lang w:eastAsia="ru-RU"/>
              </w:rPr>
              <w:t>ность, ось и вершина конической поверхности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Конус: опора и вершина, образующая и ось; площадь пола и полная поверхность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Усеченный конус: образующие и высота; фундамент и бок</w:t>
            </w:r>
            <w:r w:rsidRPr="00C93ED4">
              <w:rPr>
                <w:rFonts w:ascii="inherit" w:eastAsia="Times New Roman" w:hAnsi="inherit"/>
                <w:lang w:eastAsia="ru-RU"/>
              </w:rPr>
              <w:t>о</w:t>
            </w:r>
            <w:r w:rsidRPr="00C93ED4">
              <w:rPr>
                <w:rFonts w:ascii="inherit" w:eastAsia="Times New Roman" w:hAnsi="inherit"/>
                <w:lang w:eastAsia="ru-RU"/>
              </w:rPr>
              <w:t>вая поверхность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Изображение конуса на плоскости. Развёртка конуса. Сеч</w:t>
            </w:r>
            <w:r w:rsidRPr="00C93ED4">
              <w:rPr>
                <w:rFonts w:ascii="inherit" w:eastAsia="Times New Roman" w:hAnsi="inherit"/>
                <w:lang w:eastAsia="ru-RU"/>
              </w:rPr>
              <w:t>е</w:t>
            </w:r>
            <w:r w:rsidRPr="00C93ED4">
              <w:rPr>
                <w:rFonts w:ascii="inherit" w:eastAsia="Times New Roman" w:hAnsi="inherit"/>
                <w:lang w:eastAsia="ru-RU"/>
              </w:rPr>
              <w:t>ния конуса (плоскости, параллельной основанию, и пло</w:t>
            </w:r>
            <w:r w:rsidRPr="00C93ED4">
              <w:rPr>
                <w:rFonts w:ascii="inherit" w:eastAsia="Times New Roman" w:hAnsi="inherit"/>
                <w:lang w:eastAsia="ru-RU"/>
              </w:rPr>
              <w:t>с</w:t>
            </w:r>
            <w:r w:rsidRPr="00C93ED4">
              <w:rPr>
                <w:rFonts w:ascii="inherit" w:eastAsia="Times New Roman" w:hAnsi="inherit"/>
                <w:lang w:eastAsia="ru-RU"/>
              </w:rPr>
              <w:t>костности, проходящей через вершину)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Комбинация тел друзей и многогранников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Многогранник, описанный вокруг сферы; сфера, з</w:t>
            </w:r>
            <w:r w:rsidRPr="00C93ED4">
              <w:rPr>
                <w:rFonts w:ascii="inherit" w:eastAsia="Times New Roman" w:hAnsi="inherit"/>
                <w:lang w:eastAsia="ru-RU"/>
              </w:rPr>
              <w:t>а</w:t>
            </w:r>
            <w:r w:rsidRPr="00C93ED4">
              <w:rPr>
                <w:rFonts w:ascii="inherit" w:eastAsia="Times New Roman" w:hAnsi="inherit"/>
                <w:lang w:eastAsia="ru-RU"/>
              </w:rPr>
              <w:t>писанная в многограннике или в теле интеллекта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Понятие об объеме. Основные свойства объемов тел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Объём цилиндра, конуса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Объём шара и площади сферы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привести тело в пространство. Соотношения между площ</w:t>
            </w:r>
            <w:r w:rsidRPr="00C93ED4">
              <w:rPr>
                <w:rFonts w:ascii="inherit" w:eastAsia="Times New Roman" w:hAnsi="inherit"/>
                <w:lang w:eastAsia="ru-RU"/>
              </w:rPr>
              <w:t>а</w:t>
            </w:r>
            <w:r w:rsidRPr="00C93ED4">
              <w:rPr>
                <w:rFonts w:ascii="inherit" w:eastAsia="Times New Roman" w:hAnsi="inherit"/>
                <w:lang w:eastAsia="ru-RU"/>
              </w:rPr>
              <w:t>дями поверхностей, объемами тел ничуть не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Контрольная работа по темам «Тела микрофона» и «Объемы тел»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Вектор на плоскости и в пространстве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Составление и вычитание векторов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Умножение вектора на число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Размещение вектора по трем некомпланарным векторам. Правило параллелепипеда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Решение задач, области применения правил действий с ве</w:t>
            </w:r>
            <w:r w:rsidRPr="00C93ED4">
              <w:rPr>
                <w:rFonts w:ascii="inherit" w:eastAsia="Times New Roman" w:hAnsi="inherit"/>
                <w:lang w:eastAsia="ru-RU"/>
              </w:rPr>
              <w:t>к</w:t>
            </w:r>
            <w:r w:rsidRPr="00C93ED4">
              <w:rPr>
                <w:rFonts w:ascii="inherit" w:eastAsia="Times New Roman" w:hAnsi="inherit"/>
                <w:lang w:eastAsia="ru-RU"/>
              </w:rPr>
              <w:t>торами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Прямоугольная система координат в пространстве. Коорд</w:t>
            </w:r>
            <w:r w:rsidRPr="00C93ED4">
              <w:rPr>
                <w:rFonts w:ascii="inherit" w:eastAsia="Times New Roman" w:hAnsi="inherit"/>
                <w:lang w:eastAsia="ru-RU"/>
              </w:rPr>
              <w:t>и</w:t>
            </w:r>
            <w:r w:rsidRPr="00C93ED4">
              <w:rPr>
                <w:rFonts w:ascii="inherit" w:eastAsia="Times New Roman" w:hAnsi="inherit"/>
                <w:lang w:eastAsia="ru-RU"/>
              </w:rPr>
              <w:t>наты вектора. Простейшие задачи в коорд</w:t>
            </w:r>
            <w:r w:rsidRPr="00C93ED4">
              <w:rPr>
                <w:rFonts w:ascii="inherit" w:eastAsia="Times New Roman" w:hAnsi="inherit"/>
                <w:lang w:eastAsia="ru-RU"/>
              </w:rPr>
              <w:t>и</w:t>
            </w:r>
            <w:r w:rsidRPr="00C93ED4">
              <w:rPr>
                <w:rFonts w:ascii="inherit" w:eastAsia="Times New Roman" w:hAnsi="inherit"/>
                <w:lang w:eastAsia="ru-RU"/>
              </w:rPr>
              <w:t>натах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Угол между векторами. Скалярное произведение векторов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Вычисление углов между направлениями и плоск</w:t>
            </w:r>
            <w:r w:rsidRPr="00C93ED4">
              <w:rPr>
                <w:rFonts w:ascii="inherit" w:eastAsia="Times New Roman" w:hAnsi="inherit"/>
                <w:lang w:eastAsia="ru-RU"/>
              </w:rPr>
              <w:t>о</w:t>
            </w:r>
            <w:r w:rsidRPr="00C93ED4">
              <w:rPr>
                <w:rFonts w:ascii="inherit" w:eastAsia="Times New Roman" w:hAnsi="inherit"/>
                <w:lang w:eastAsia="ru-RU"/>
              </w:rPr>
              <w:t>стями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Координационно-векторный метод при определении ге</w:t>
            </w:r>
            <w:r w:rsidRPr="00C93ED4">
              <w:rPr>
                <w:rFonts w:ascii="inherit" w:eastAsia="Times New Roman" w:hAnsi="inherit"/>
                <w:lang w:eastAsia="ru-RU"/>
              </w:rPr>
              <w:t>о</w:t>
            </w:r>
            <w:r w:rsidRPr="00C93ED4">
              <w:rPr>
                <w:rFonts w:ascii="inherit" w:eastAsia="Times New Roman" w:hAnsi="inherit"/>
                <w:lang w:eastAsia="ru-RU"/>
              </w:rPr>
              <w:t>метрических задач.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Контрольная работа по теме "Векторы и координаты в пр</w:t>
            </w:r>
            <w:r w:rsidRPr="00C93ED4">
              <w:rPr>
                <w:rFonts w:ascii="inherit" w:eastAsia="Times New Roman" w:hAnsi="inherit"/>
                <w:lang w:eastAsia="ru-RU"/>
              </w:rPr>
              <w:t>о</w:t>
            </w:r>
            <w:r w:rsidRPr="00C93ED4">
              <w:rPr>
                <w:rFonts w:ascii="inherit" w:eastAsia="Times New Roman" w:hAnsi="inherit"/>
                <w:lang w:eastAsia="ru-RU"/>
              </w:rPr>
              <w:t>странстве"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знаний. Основные фигуры, факты, выводы курса планиме</w:t>
            </w:r>
            <w:r w:rsidRPr="00C93ED4">
              <w:rPr>
                <w:rFonts w:ascii="inherit" w:eastAsia="Times New Roman" w:hAnsi="inherit"/>
                <w:lang w:eastAsia="ru-RU"/>
              </w:rPr>
              <w:t>т</w:t>
            </w:r>
            <w:r w:rsidRPr="00C93ED4">
              <w:rPr>
                <w:rFonts w:ascii="inherit" w:eastAsia="Times New Roman" w:hAnsi="inherit"/>
                <w:lang w:eastAsia="ru-RU"/>
              </w:rPr>
              <w:t>рии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знаний. Основные фигуры, факты, выводы курса планиме</w:t>
            </w:r>
            <w:r w:rsidRPr="00C93ED4">
              <w:rPr>
                <w:rFonts w:ascii="inherit" w:eastAsia="Times New Roman" w:hAnsi="inherit"/>
                <w:lang w:eastAsia="ru-RU"/>
              </w:rPr>
              <w:t>т</w:t>
            </w:r>
            <w:r w:rsidRPr="00C93ED4">
              <w:rPr>
                <w:rFonts w:ascii="inherit" w:eastAsia="Times New Roman" w:hAnsi="inherit"/>
                <w:lang w:eastAsia="ru-RU"/>
              </w:rPr>
              <w:t>рии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знаний. Основные фигуры, факты, выводы курса стереоме</w:t>
            </w:r>
            <w:r w:rsidRPr="00C93ED4">
              <w:rPr>
                <w:rFonts w:ascii="inherit" w:eastAsia="Times New Roman" w:hAnsi="inherit"/>
                <w:lang w:eastAsia="ru-RU"/>
              </w:rPr>
              <w:t>т</w:t>
            </w:r>
            <w:r w:rsidRPr="00C93ED4">
              <w:rPr>
                <w:rFonts w:ascii="inherit" w:eastAsia="Times New Roman" w:hAnsi="inherit"/>
                <w:lang w:eastAsia="ru-RU"/>
              </w:rPr>
              <w:t>рии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ABF" w:rsidRPr="00C93ED4" w:rsidTr="00404ABF">
        <w:trPr>
          <w:tblCellSpacing w:w="15" w:type="dxa"/>
        </w:trPr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hideMark/>
          </w:tcPr>
          <w:p w:rsidR="00404ABF" w:rsidRPr="00C93ED4" w:rsidRDefault="00404ABF" w:rsidP="00C93E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3ED4" w:rsidRPr="00C93ED4" w:rsidTr="00404ABF">
        <w:trPr>
          <w:tblCellSpacing w:w="15" w:type="dxa"/>
        </w:trPr>
        <w:tc>
          <w:tcPr>
            <w:tcW w:w="0" w:type="auto"/>
            <w:gridSpan w:val="2"/>
            <w:hideMark/>
          </w:tcPr>
          <w:p w:rsidR="00C93ED4" w:rsidRPr="00C93ED4" w:rsidRDefault="00C93ED4" w:rsidP="00C93ED4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C93ED4">
              <w:rPr>
                <w:rFonts w:ascii="inherit" w:eastAsia="Times New Roman" w:hAnsi="inherit"/>
                <w:lang w:eastAsia="ru-RU"/>
              </w:rPr>
              <w:t>0</w:t>
            </w:r>
          </w:p>
        </w:tc>
        <w:tc>
          <w:tcPr>
            <w:tcW w:w="3317" w:type="dxa"/>
            <w:hideMark/>
          </w:tcPr>
          <w:p w:rsidR="00C93ED4" w:rsidRPr="00C93ED4" w:rsidRDefault="00C93ED4" w:rsidP="00C93ED4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</w:tbl>
    <w:p w:rsidR="00E96D28" w:rsidRPr="00E96D28" w:rsidRDefault="00E96D28" w:rsidP="00C93ED4">
      <w:pPr>
        <w:shd w:val="clear" w:color="auto" w:fill="FFFFFF"/>
        <w:spacing w:line="480" w:lineRule="auto"/>
        <w:rPr>
          <w:rFonts w:eastAsia="Times New Roman"/>
          <w:color w:val="333333"/>
          <w:sz w:val="21"/>
          <w:szCs w:val="21"/>
          <w:lang w:eastAsia="ru-RU"/>
        </w:rPr>
        <w:sectPr w:rsidR="00E96D28" w:rsidRPr="00E96D28" w:rsidSect="00E96D2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bookmarkStart w:id="9" w:name="_GoBack"/>
      <w:bookmarkEnd w:id="9"/>
    </w:p>
    <w:p w:rsidR="00C93ED4" w:rsidRPr="00C93ED4" w:rsidRDefault="00C93ED4" w:rsidP="00C93ED4">
      <w:pPr>
        <w:shd w:val="clear" w:color="auto" w:fill="FFFFFF"/>
        <w:spacing w:line="480" w:lineRule="auto"/>
        <w:rPr>
          <w:rFonts w:eastAsia="Times New Roman"/>
          <w:color w:val="333333"/>
          <w:sz w:val="21"/>
          <w:szCs w:val="21"/>
          <w:lang w:eastAsia="ru-RU"/>
        </w:rPr>
      </w:pPr>
      <w:r w:rsidRPr="00C93ED4">
        <w:rPr>
          <w:rFonts w:eastAsia="Times New Roman"/>
          <w:color w:val="333333"/>
          <w:lang w:eastAsia="ru-RU"/>
        </w:rPr>
        <w:lastRenderedPageBreak/>
        <w:t>​</w:t>
      </w:r>
    </w:p>
    <w:p w:rsidR="00842B03" w:rsidRDefault="00842B03" w:rsidP="00C93ED4"/>
    <w:sectPr w:rsidR="00842B03" w:rsidSect="008307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9E1"/>
    <w:multiLevelType w:val="multilevel"/>
    <w:tmpl w:val="8FE8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285DAF"/>
    <w:multiLevelType w:val="multilevel"/>
    <w:tmpl w:val="8790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494744"/>
    <w:multiLevelType w:val="multilevel"/>
    <w:tmpl w:val="680A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7B3D2E"/>
    <w:multiLevelType w:val="multilevel"/>
    <w:tmpl w:val="9210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316F3C"/>
    <w:multiLevelType w:val="multilevel"/>
    <w:tmpl w:val="6164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510876"/>
    <w:multiLevelType w:val="multilevel"/>
    <w:tmpl w:val="A5D4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0155E3"/>
    <w:multiLevelType w:val="multilevel"/>
    <w:tmpl w:val="39C2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98419F"/>
    <w:multiLevelType w:val="multilevel"/>
    <w:tmpl w:val="5F32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D4"/>
    <w:rsid w:val="00404ABF"/>
    <w:rsid w:val="00830721"/>
    <w:rsid w:val="00842B03"/>
    <w:rsid w:val="00C93ED4"/>
    <w:rsid w:val="00E9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AB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93ED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C93ED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93ED4"/>
    <w:rPr>
      <w:b/>
      <w:bCs/>
    </w:rPr>
  </w:style>
  <w:style w:type="character" w:customStyle="1" w:styleId="placeholder-mask">
    <w:name w:val="placeholder-mask"/>
    <w:basedOn w:val="a0"/>
    <w:rsid w:val="00C93ED4"/>
  </w:style>
  <w:style w:type="character" w:customStyle="1" w:styleId="placeholder">
    <w:name w:val="placeholder"/>
    <w:basedOn w:val="a0"/>
    <w:rsid w:val="00C93ED4"/>
  </w:style>
  <w:style w:type="character" w:styleId="a5">
    <w:name w:val="Emphasis"/>
    <w:basedOn w:val="a0"/>
    <w:uiPriority w:val="20"/>
    <w:qFormat/>
    <w:rsid w:val="00C93ED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04A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6">
    <w:name w:val="No Spacing"/>
    <w:uiPriority w:val="1"/>
    <w:qFormat/>
    <w:rsid w:val="00404ABF"/>
    <w:pPr>
      <w:spacing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AB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93ED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C93ED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93ED4"/>
    <w:rPr>
      <w:b/>
      <w:bCs/>
    </w:rPr>
  </w:style>
  <w:style w:type="character" w:customStyle="1" w:styleId="placeholder-mask">
    <w:name w:val="placeholder-mask"/>
    <w:basedOn w:val="a0"/>
    <w:rsid w:val="00C93ED4"/>
  </w:style>
  <w:style w:type="character" w:customStyle="1" w:styleId="placeholder">
    <w:name w:val="placeholder"/>
    <w:basedOn w:val="a0"/>
    <w:rsid w:val="00C93ED4"/>
  </w:style>
  <w:style w:type="character" w:styleId="a5">
    <w:name w:val="Emphasis"/>
    <w:basedOn w:val="a0"/>
    <w:uiPriority w:val="20"/>
    <w:qFormat/>
    <w:rsid w:val="00C93ED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04A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6">
    <w:name w:val="No Spacing"/>
    <w:uiPriority w:val="1"/>
    <w:qFormat/>
    <w:rsid w:val="00404ABF"/>
    <w:pPr>
      <w:spacing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6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4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8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3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32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095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3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9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5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84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5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9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0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2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1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7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1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3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7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34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1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10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2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9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8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16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72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9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3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1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8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26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5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7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6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2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7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0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8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3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2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5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7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97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5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1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0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58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32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6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9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2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1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6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0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64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7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7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4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5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1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51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7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05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0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3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94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40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2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4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72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7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9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7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64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76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1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5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8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7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0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3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7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96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1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46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5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61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8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90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48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9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3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98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96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0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2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1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79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8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72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94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7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46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0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15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4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07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4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2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8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24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1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2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6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56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0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35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6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89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4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9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9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5133</Words>
  <Characters>29262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NB-24</cp:lastModifiedBy>
  <cp:revision>2</cp:revision>
  <dcterms:created xsi:type="dcterms:W3CDTF">2023-09-07T16:31:00Z</dcterms:created>
  <dcterms:modified xsi:type="dcterms:W3CDTF">2023-10-19T13:44:00Z</dcterms:modified>
</cp:coreProperties>
</file>