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E3" w:rsidRPr="0062512C" w:rsidRDefault="00E51FE3" w:rsidP="00E51FE3">
      <w:pPr>
        <w:spacing w:line="408" w:lineRule="auto"/>
        <w:ind w:left="120"/>
        <w:jc w:val="center"/>
        <w:rPr>
          <w:sz w:val="28"/>
        </w:rPr>
      </w:pPr>
      <w:bookmarkStart w:id="0" w:name="block-1249437"/>
      <w:r w:rsidRPr="0062512C">
        <w:rPr>
          <w:b/>
          <w:sz w:val="28"/>
        </w:rPr>
        <w:t>МИНИСТЕРСТВО ПРОСВЕЩЕНИЯ РОССИЙСКОЙ ФЕДЕРАЦИИ</w:t>
      </w:r>
    </w:p>
    <w:p w:rsidR="00E51FE3" w:rsidRPr="0062512C" w:rsidRDefault="00E51FE3" w:rsidP="00E51FE3">
      <w:pPr>
        <w:pStyle w:val="a6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E51FE3" w:rsidRPr="0062512C" w:rsidRDefault="00E51FE3" w:rsidP="00E51FE3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:rsidR="00E51FE3" w:rsidRPr="0062512C" w:rsidRDefault="00E51FE3" w:rsidP="00E51FE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:rsidR="00E51FE3" w:rsidRPr="0062512C" w:rsidRDefault="00E51FE3" w:rsidP="00E51FE3">
      <w:pPr>
        <w:pStyle w:val="a6"/>
        <w:jc w:val="center"/>
        <w:rPr>
          <w:rFonts w:ascii="Times New Roman" w:hAnsi="Times New Roman"/>
          <w:sz w:val="20"/>
        </w:rPr>
      </w:pPr>
    </w:p>
    <w:p w:rsidR="00E51FE3" w:rsidRPr="0062512C" w:rsidRDefault="00E51FE3" w:rsidP="00E51FE3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:rsidR="00E51FE3" w:rsidRPr="0062512C" w:rsidRDefault="00E51FE3" w:rsidP="00E51FE3">
      <w:pPr>
        <w:pStyle w:val="a6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 xml:space="preserve">очей программе по </w:t>
      </w:r>
      <w:r>
        <w:rPr>
          <w:rFonts w:ascii="Times New Roman" w:hAnsi="Times New Roman"/>
          <w:sz w:val="24"/>
        </w:rPr>
        <w:t>вероятности и статистике</w:t>
      </w:r>
    </w:p>
    <w:p w:rsidR="00E51FE3" w:rsidRPr="0062512C" w:rsidRDefault="00E51FE3" w:rsidP="00E51FE3">
      <w:pPr>
        <w:pStyle w:val="a6"/>
        <w:jc w:val="right"/>
        <w:rPr>
          <w:rFonts w:ascii="Times New Roman" w:hAnsi="Times New Roman"/>
          <w:sz w:val="20"/>
        </w:rPr>
      </w:pPr>
    </w:p>
    <w:p w:rsidR="00E51FE3" w:rsidRPr="0062512C" w:rsidRDefault="00E51FE3" w:rsidP="00E51FE3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51FE3" w:rsidRPr="0062512C" w:rsidRDefault="00E51FE3" w:rsidP="00E51FE3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51FE3" w:rsidRPr="0062512C" w:rsidRDefault="00E51FE3" w:rsidP="00E51FE3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:rsidR="00E51FE3" w:rsidRPr="0062512C" w:rsidRDefault="00E51FE3" w:rsidP="00E51FE3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:rsidR="00E51FE3" w:rsidRPr="009379C2" w:rsidRDefault="00E51FE3" w:rsidP="00E51FE3">
      <w:pPr>
        <w:spacing w:line="408" w:lineRule="auto"/>
        <w:jc w:val="center"/>
        <w:rPr>
          <w:b/>
          <w:sz w:val="40"/>
          <w:szCs w:val="40"/>
        </w:rPr>
      </w:pPr>
      <w:r w:rsidRPr="0062512C">
        <w:rPr>
          <w:b/>
          <w:sz w:val="40"/>
          <w:szCs w:val="40"/>
        </w:rPr>
        <w:t>учебного предмета «</w:t>
      </w:r>
      <w:r>
        <w:rPr>
          <w:b/>
          <w:sz w:val="40"/>
          <w:szCs w:val="40"/>
        </w:rPr>
        <w:t>Вероятность и статистика</w:t>
      </w:r>
      <w:r w:rsidRPr="0062512C">
        <w:rPr>
          <w:b/>
          <w:sz w:val="40"/>
          <w:szCs w:val="40"/>
        </w:rPr>
        <w:t>»</w:t>
      </w:r>
    </w:p>
    <w:p w:rsidR="00E51FE3" w:rsidRPr="0062512C" w:rsidRDefault="00E51FE3" w:rsidP="00E51FE3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для обучающихся 10 – 11</w:t>
      </w:r>
      <w:r w:rsidRPr="0062512C">
        <w:rPr>
          <w:sz w:val="40"/>
          <w:szCs w:val="40"/>
        </w:rPr>
        <w:t xml:space="preserve"> классов </w:t>
      </w:r>
    </w:p>
    <w:p w:rsidR="00E51FE3" w:rsidRPr="0062512C" w:rsidRDefault="00E51FE3" w:rsidP="00E51FE3">
      <w:pPr>
        <w:jc w:val="center"/>
        <w:rPr>
          <w:sz w:val="28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Cs w:val="24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Cs w:val="24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Cs w:val="24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 w:val="20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Cs w:val="24"/>
        </w:rPr>
      </w:pPr>
    </w:p>
    <w:p w:rsidR="00E51FE3" w:rsidRPr="0062512C" w:rsidRDefault="00E51FE3" w:rsidP="00E51FE3">
      <w:pPr>
        <w:pStyle w:val="a6"/>
        <w:jc w:val="both"/>
        <w:rPr>
          <w:rFonts w:ascii="Times New Roman" w:hAnsi="Times New Roman"/>
          <w:szCs w:val="24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E51FE3" w:rsidRPr="0062512C" w:rsidRDefault="00E51FE3" w:rsidP="00E51FE3">
      <w:pPr>
        <w:spacing w:line="240" w:lineRule="auto"/>
        <w:contextualSpacing/>
        <w:jc w:val="center"/>
        <w:rPr>
          <w:b/>
          <w:sz w:val="32"/>
          <w:szCs w:val="32"/>
        </w:rPr>
      </w:pPr>
    </w:p>
    <w:bookmarkEnd w:id="0"/>
    <w:p w:rsidR="00E51FE3" w:rsidRDefault="00E51FE3" w:rsidP="00E51FE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51FE3" w:rsidRPr="00901FD6" w:rsidRDefault="00E51FE3" w:rsidP="00901FD6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1" w:name="_Toc118726574"/>
      <w:bookmarkEnd w:id="1"/>
      <w:r w:rsidRPr="00901FD6">
        <w:rPr>
          <w:rFonts w:eastAsia="Times New Roman"/>
          <w:color w:val="000000"/>
          <w:lang w:eastAsia="ru-RU"/>
        </w:rPr>
        <w:t>Программа рабочего курса «Вероятность и статистика» базового уровня для учащихся 10–11 кла</w:t>
      </w:r>
      <w:r w:rsidRPr="00901FD6">
        <w:rPr>
          <w:rFonts w:eastAsia="Times New Roman"/>
          <w:color w:val="000000"/>
          <w:lang w:eastAsia="ru-RU"/>
        </w:rPr>
        <w:t>с</w:t>
      </w:r>
      <w:r w:rsidRPr="00901FD6">
        <w:rPr>
          <w:rFonts w:eastAsia="Times New Roman"/>
          <w:color w:val="000000"/>
          <w:lang w:eastAsia="ru-RU"/>
        </w:rPr>
        <w:t>сов разработана на основе Федерального государственного образовательного стандарта среднего общ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го образования, с учетом современных мировых требований, предъявляемых к математическому обр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зованию, и традиций российского образования. Реализация программы обеспечивает владение ключ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выми компетенциями, составляющими основы для саморазвития и непрерывного образования, целос</w:t>
      </w:r>
      <w:r w:rsidRPr="00901FD6">
        <w:rPr>
          <w:rFonts w:eastAsia="Times New Roman"/>
          <w:color w:val="000000"/>
          <w:lang w:eastAsia="ru-RU"/>
        </w:rPr>
        <w:t>т</w:t>
      </w:r>
      <w:r w:rsidRPr="00901FD6">
        <w:rPr>
          <w:rFonts w:eastAsia="Times New Roman"/>
          <w:color w:val="000000"/>
          <w:lang w:eastAsia="ru-RU"/>
        </w:rPr>
        <w:t>ности общекультурного, личностного и познавательного развития личности обучающихся.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2" w:name="_Toc118726606"/>
      <w:bookmarkEnd w:id="2"/>
      <w:r w:rsidRPr="00901FD6">
        <w:rPr>
          <w:rFonts w:eastAsia="Times New Roman"/>
          <w:b/>
          <w:bCs/>
          <w:color w:val="000000"/>
          <w:lang w:eastAsia="ru-RU"/>
        </w:rPr>
        <w:t>ЦЕЛИ ИЗУЧЕНИЯ УЧЕБНОГО КУРСА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 xml:space="preserve">Учебный курс «Вероятность и статистика» базового уровня является продолжением и развитием одноимённого курса </w:t>
      </w:r>
      <w:proofErr w:type="spellStart"/>
      <w:r w:rsidRPr="00901FD6">
        <w:rPr>
          <w:rFonts w:eastAsia="Times New Roman"/>
          <w:color w:val="000000"/>
          <w:lang w:eastAsia="ru-RU"/>
        </w:rPr>
        <w:t>курса</w:t>
      </w:r>
      <w:proofErr w:type="spellEnd"/>
      <w:r w:rsidRPr="00901FD6">
        <w:rPr>
          <w:rFonts w:eastAsia="Times New Roman"/>
          <w:color w:val="000000"/>
          <w:lang w:eastAsia="ru-RU"/>
        </w:rPr>
        <w:t xml:space="preserve"> базового уровня основной школы. Курс предназначен для формирования у обучающихся статистической культуры и понимания теории вероятностей в качестве математического инструмента для изучения случайных событий, величин и процессов. При изучении курса обогащаются представления учащихся о методах исследования изменчивого мира, понимание инновационности и общности математических методов, познаний как части современного естественно-научного мирово</w:t>
      </w:r>
      <w:r w:rsidRPr="00901FD6">
        <w:rPr>
          <w:rFonts w:eastAsia="Times New Roman"/>
          <w:color w:val="000000"/>
          <w:lang w:eastAsia="ru-RU"/>
        </w:rPr>
        <w:t>з</w:t>
      </w:r>
      <w:r w:rsidRPr="00901FD6">
        <w:rPr>
          <w:rFonts w:eastAsia="Times New Roman"/>
          <w:color w:val="000000"/>
          <w:lang w:eastAsia="ru-RU"/>
        </w:rPr>
        <w:t>зрения.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shd w:val="clear" w:color="auto" w:fill="FFFFFF"/>
          <w:lang w:eastAsia="ru-RU"/>
        </w:rPr>
        <w:t>Содержание курса направлено на закрепление знаний, полученных при изучении курса основной школы и на развитие представленных в случайных масштабах и взаимосвязях между ними важных примеров, сюжеты которых почерпнуты из окружающего мира.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 соответствии с данными подозреваемыми в рамках школьного курса «Вероятность и статист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t>ка» в средней школе на базовом уровне выделяются следующие основные содержательные линии: «Случайные события и вероятность», «Случайные измерения и закон больших чисел».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shd w:val="clear" w:color="auto" w:fill="FFFFFF"/>
          <w:lang w:eastAsia="ru-RU"/>
        </w:rPr>
        <w:t>Важную часть курса занимает изучение геометрического и биномиального распределений и зн</w:t>
      </w:r>
      <w:r w:rsidRPr="00901FD6">
        <w:rPr>
          <w:rFonts w:eastAsia="Times New Roman"/>
          <w:color w:val="000000"/>
          <w:shd w:val="clear" w:color="auto" w:fill="FFFFFF"/>
          <w:lang w:eastAsia="ru-RU"/>
        </w:rPr>
        <w:t>а</w:t>
      </w:r>
      <w:r w:rsidRPr="00901FD6">
        <w:rPr>
          <w:rFonts w:eastAsia="Times New Roman"/>
          <w:color w:val="000000"/>
          <w:shd w:val="clear" w:color="auto" w:fill="FFFFFF"/>
          <w:lang w:eastAsia="ru-RU"/>
        </w:rPr>
        <w:t>комство с их непрерывными аналогами ― показательными и нормальными распределениями.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Содержание линии «Случайные события и возможности» служат для формирования распределе</w:t>
      </w:r>
      <w:r w:rsidRPr="00901FD6">
        <w:rPr>
          <w:rFonts w:eastAsia="Times New Roman"/>
          <w:color w:val="000000"/>
          <w:lang w:eastAsia="ru-RU"/>
        </w:rPr>
        <w:t>н</w:t>
      </w:r>
      <w:r w:rsidRPr="00901FD6">
        <w:rPr>
          <w:rFonts w:eastAsia="Times New Roman"/>
          <w:color w:val="000000"/>
          <w:lang w:eastAsia="ru-RU"/>
        </w:rPr>
        <w:t>ных вероятностей между значениями случайных величин, а также эта линия необходима как база для изучения больших законов чисел – фундаментального закона, действующего в природе и обществе, и временной математической формализации. Сам закон больших чисел приводится в ознакомительной форме с использованием математического формализма.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Темы, связанные с непрерывными случайными величинами, привлекают внимание школьников к описаниям и изучению случайных воздействий с помощью непрерывных функций. Основное внимание уделяется показателю и нормальному распределению, при этом приводится предварительное исслед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вание материала без доказательства привлеченных фактов.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</w:p>
    <w:p w:rsidR="00901FD6" w:rsidRPr="00E51FE3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bookmarkStart w:id="3" w:name="_Toc118726607"/>
      <w:bookmarkEnd w:id="3"/>
      <w:r w:rsidRPr="00E51FE3">
        <w:rPr>
          <w:rFonts w:eastAsia="Times New Roman"/>
          <w:b/>
          <w:bCs/>
          <w:lang w:eastAsia="ru-RU"/>
        </w:rPr>
        <w:t>МЕСТО КУРСА В УЧЕБНОМ ПЛАНЕ</w:t>
      </w:r>
    </w:p>
    <w:p w:rsidR="00901FD6" w:rsidRPr="00E51FE3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br/>
        <w:t>        На изучение курса «Вероятность и статистика» на базовом уровне отводится 1 час в неделю за каждый год обучения, всего 68 учебных часов.</w:t>
      </w:r>
    </w:p>
    <w:p w:rsidR="00901FD6" w:rsidRPr="00E51FE3" w:rsidRDefault="00901FD6" w:rsidP="00901FD6">
      <w:pPr>
        <w:shd w:val="clear" w:color="auto" w:fill="FFFFFF"/>
        <w:spacing w:line="240" w:lineRule="auto"/>
        <w:rPr>
          <w:rFonts w:eastAsia="Times New Roman"/>
          <w:sz w:val="21"/>
          <w:szCs w:val="21"/>
          <w:lang w:eastAsia="ru-RU"/>
        </w:rPr>
      </w:pPr>
      <w:bookmarkStart w:id="4" w:name="_Toc118726611"/>
      <w:bookmarkEnd w:id="4"/>
      <w:r w:rsidRPr="00E51FE3">
        <w:rPr>
          <w:rFonts w:eastAsia="Times New Roman"/>
          <w:b/>
          <w:bCs/>
          <w:lang w:eastAsia="ru-RU"/>
        </w:rPr>
        <w:t>СОДЕРЖАНИЕ УЧЕБНОГО КУРСА</w:t>
      </w:r>
    </w:p>
    <w:p w:rsidR="00901FD6" w:rsidRPr="00E51FE3" w:rsidRDefault="00901FD6" w:rsidP="00901FD6">
      <w:pPr>
        <w:shd w:val="clear" w:color="auto" w:fill="FFFFFF"/>
        <w:spacing w:line="240" w:lineRule="auto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b/>
          <w:bCs/>
          <w:lang w:eastAsia="ru-RU"/>
        </w:rPr>
        <w:br/>
      </w:r>
    </w:p>
    <w:p w:rsidR="00901FD6" w:rsidRPr="00E51FE3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b/>
          <w:bCs/>
          <w:lang w:eastAsia="ru-RU"/>
        </w:rPr>
        <w:t>10 КЛАСС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Представление данных с помощью таблиц и диаграмм. Среднее арифметическое, медианное, наибольшее и наименьшее значения, размах, дисперсия и стандартное отклонение числовых наборов.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Случайные эксперименты (опыты) и случайные события. Элементарные события (исх</w:t>
      </w:r>
      <w:r w:rsidRPr="00E51FE3">
        <w:rPr>
          <w:rFonts w:eastAsia="Times New Roman"/>
          <w:lang w:eastAsia="ru-RU"/>
        </w:rPr>
        <w:t>о</w:t>
      </w:r>
      <w:r w:rsidRPr="00E51FE3">
        <w:rPr>
          <w:rFonts w:eastAsia="Times New Roman"/>
          <w:lang w:eastAsia="ru-RU"/>
        </w:rPr>
        <w:t>ды). Вероятность случайного события. Близость периодичности и вероятности событий. Случайные опыты с равновозможными элементарными событиями. Вероятности событий в опытах с равновозмо</w:t>
      </w:r>
      <w:r w:rsidRPr="00E51FE3">
        <w:rPr>
          <w:rFonts w:eastAsia="Times New Roman"/>
          <w:lang w:eastAsia="ru-RU"/>
        </w:rPr>
        <w:t>ж</w:t>
      </w:r>
      <w:r w:rsidRPr="00E51FE3">
        <w:rPr>
          <w:rFonts w:eastAsia="Times New Roman"/>
          <w:lang w:eastAsia="ru-RU"/>
        </w:rPr>
        <w:t>ными элементарными событиями.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Операции над событиями: пересечение, объединение, противоположные события. Диаграммы Э</w:t>
      </w:r>
      <w:r w:rsidRPr="00E51FE3">
        <w:rPr>
          <w:rFonts w:eastAsia="Times New Roman"/>
          <w:lang w:eastAsia="ru-RU"/>
        </w:rPr>
        <w:t>й</w:t>
      </w:r>
      <w:r w:rsidRPr="00E51FE3">
        <w:rPr>
          <w:rFonts w:eastAsia="Times New Roman"/>
          <w:lang w:eastAsia="ru-RU"/>
        </w:rPr>
        <w:t>лера. Формула предложения вероятностей.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Условная защита. Умножение вероятностей. Дерево случайного эксперимента. Формула полной возможности. Независимые события.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lastRenderedPageBreak/>
        <w:t>Комбинаторное правило умножения. Перестановки и факториал. Число сочетаний. Треугольник Паскаля. Формула бинома Ньютона.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Бинарный случайный опыт (испытание успеха), и неудачи. Независимые испытания. Серия н</w:t>
      </w:r>
      <w:r w:rsidRPr="00E51FE3">
        <w:rPr>
          <w:rFonts w:eastAsia="Times New Roman"/>
          <w:lang w:eastAsia="ru-RU"/>
        </w:rPr>
        <w:t>е</w:t>
      </w:r>
      <w:r w:rsidRPr="00E51FE3">
        <w:rPr>
          <w:rFonts w:eastAsia="Times New Roman"/>
          <w:lang w:eastAsia="ru-RU"/>
        </w:rPr>
        <w:t>обычных попыток для первого успеха. Серия необычных испытаний Бернулли.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Случайная величина. Распределение вероятностей. Диаграмма распределения. Примеры распред</w:t>
      </w:r>
      <w:r w:rsidRPr="00E51FE3">
        <w:rPr>
          <w:rFonts w:eastAsia="Times New Roman"/>
          <w:lang w:eastAsia="ru-RU"/>
        </w:rPr>
        <w:t>е</w:t>
      </w:r>
      <w:r w:rsidRPr="00E51FE3">
        <w:rPr>
          <w:rFonts w:eastAsia="Times New Roman"/>
          <w:lang w:eastAsia="ru-RU"/>
        </w:rPr>
        <w:t>лений, в том числе, геометрическое и биномиальное.</w:t>
      </w:r>
    </w:p>
    <w:p w:rsidR="00901FD6" w:rsidRPr="00E51FE3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b/>
          <w:bCs/>
          <w:lang w:eastAsia="ru-RU"/>
        </w:rPr>
        <w:br/>
      </w:r>
    </w:p>
    <w:p w:rsidR="00901FD6" w:rsidRPr="00E51FE3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sz w:val="21"/>
          <w:szCs w:val="21"/>
          <w:lang w:eastAsia="ru-RU"/>
        </w:rPr>
      </w:pPr>
      <w:bookmarkStart w:id="5" w:name="_Toc118726613"/>
      <w:bookmarkEnd w:id="5"/>
      <w:r w:rsidRPr="00E51FE3">
        <w:rPr>
          <w:rFonts w:eastAsia="Times New Roman"/>
          <w:b/>
          <w:bCs/>
          <w:lang w:eastAsia="ru-RU"/>
        </w:rPr>
        <w:t>11 КЛАСС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bookmarkStart w:id="6" w:name="_Toc73394999"/>
      <w:bookmarkEnd w:id="6"/>
      <w:r w:rsidRPr="00E51FE3">
        <w:rPr>
          <w:rFonts w:eastAsia="Times New Roman"/>
          <w:lang w:eastAsia="ru-RU"/>
        </w:rPr>
        <w:t>Ряд характеристик случайных величин: математическое ожидание, дисперсия и стандартное о</w:t>
      </w:r>
      <w:r w:rsidRPr="00E51FE3">
        <w:rPr>
          <w:rFonts w:eastAsia="Times New Roman"/>
          <w:lang w:eastAsia="ru-RU"/>
        </w:rPr>
        <w:t>т</w:t>
      </w:r>
      <w:r w:rsidRPr="00E51FE3">
        <w:rPr>
          <w:rFonts w:eastAsia="Times New Roman"/>
          <w:lang w:eastAsia="ru-RU"/>
        </w:rPr>
        <w:t>клонение. Примеры применения математического ожидания, в том числе в задачах повседневной жи</w:t>
      </w:r>
      <w:r w:rsidRPr="00E51FE3">
        <w:rPr>
          <w:rFonts w:eastAsia="Times New Roman"/>
          <w:lang w:eastAsia="ru-RU"/>
        </w:rPr>
        <w:t>з</w:t>
      </w:r>
      <w:r w:rsidRPr="00E51FE3">
        <w:rPr>
          <w:rFonts w:eastAsia="Times New Roman"/>
          <w:lang w:eastAsia="ru-RU"/>
        </w:rPr>
        <w:t>ни. Математическое ожидание бинарной случайной величины. Математическое ожидание суммы сл</w:t>
      </w:r>
      <w:r w:rsidRPr="00E51FE3">
        <w:rPr>
          <w:rFonts w:eastAsia="Times New Roman"/>
          <w:lang w:eastAsia="ru-RU"/>
        </w:rPr>
        <w:t>у</w:t>
      </w:r>
      <w:r w:rsidRPr="00E51FE3">
        <w:rPr>
          <w:rFonts w:eastAsia="Times New Roman"/>
          <w:lang w:eastAsia="ru-RU"/>
        </w:rPr>
        <w:t>чайных величин. Математическое ожидание и дисперсия геометрического и биномиального распред</w:t>
      </w:r>
      <w:r w:rsidRPr="00E51FE3">
        <w:rPr>
          <w:rFonts w:eastAsia="Times New Roman"/>
          <w:lang w:eastAsia="ru-RU"/>
        </w:rPr>
        <w:t>е</w:t>
      </w:r>
      <w:r w:rsidRPr="00E51FE3">
        <w:rPr>
          <w:rFonts w:eastAsia="Times New Roman"/>
          <w:lang w:eastAsia="ru-RU"/>
        </w:rPr>
        <w:t>лений.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Закон больших чисел и его роль в науке, природе и обществе. Выборочный метод исследования.</w:t>
      </w:r>
    </w:p>
    <w:p w:rsidR="00901FD6" w:rsidRPr="00E51FE3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sz w:val="21"/>
          <w:szCs w:val="21"/>
          <w:lang w:eastAsia="ru-RU"/>
        </w:rPr>
      </w:pPr>
      <w:r w:rsidRPr="00E51FE3">
        <w:rPr>
          <w:rFonts w:eastAsia="Times New Roman"/>
          <w:lang w:eastAsia="ru-RU"/>
        </w:rPr>
        <w:t>Примеры непрерывных крупных случайностей. Предложение о распределении плотности. Задачи, движущие к нормальному распределению. Решение о нормальном распределении.</w:t>
      </w:r>
    </w:p>
    <w:p w:rsid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bookmarkStart w:id="7" w:name="_Toc118726577"/>
      <w:bookmarkEnd w:id="7"/>
    </w:p>
    <w:p w:rsidR="00901FD6" w:rsidRP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ПЛАНИРУЕМЫЕ РЕЗУЛЬТАТЫ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901FD6" w:rsidRP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8" w:name="_Toc118726578"/>
      <w:bookmarkEnd w:id="8"/>
      <w:r w:rsidRPr="00901FD6">
        <w:rPr>
          <w:rFonts w:eastAsia="Times New Roman"/>
          <w:b/>
          <w:bCs/>
          <w:color w:val="000000"/>
          <w:lang w:eastAsia="ru-RU"/>
        </w:rPr>
        <w:t>ЛИЧНОСТНЫЕ РЕЗУЛЬТАТЫ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333333"/>
          <w:lang w:eastAsia="ru-RU"/>
        </w:rPr>
        <w:t>Гражданское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сформированность гражданской позиции обучающегося как активного и ответственного члена Российского общества, представление математических основ развития различных структур, направл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ния, процедуры общества образования (выборы, опросы и пр.), умение взаимодействовать с конкре</w:t>
      </w:r>
      <w:r w:rsidRPr="00901FD6">
        <w:rPr>
          <w:rFonts w:eastAsia="Times New Roman"/>
          <w:color w:val="000000"/>
          <w:lang w:eastAsia="ru-RU"/>
        </w:rPr>
        <w:t>т</w:t>
      </w:r>
      <w:r w:rsidRPr="00901FD6">
        <w:rPr>
          <w:rFonts w:eastAsia="Times New Roman"/>
          <w:color w:val="000000"/>
          <w:lang w:eastAsia="ru-RU"/>
        </w:rPr>
        <w:t>ными институтами в соответствии с их особенностями и назначениями.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Патриотическое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сформированностью российской государственной идентичности, поддержкой к прошлому и н</w:t>
      </w:r>
      <w:r w:rsidRPr="00901FD6">
        <w:rPr>
          <w:rFonts w:eastAsia="Times New Roman"/>
          <w:color w:val="000000"/>
          <w:lang w:eastAsia="ru-RU"/>
        </w:rPr>
        <w:t>ы</w:t>
      </w:r>
      <w:r w:rsidRPr="00901FD6">
        <w:rPr>
          <w:rFonts w:eastAsia="Times New Roman"/>
          <w:color w:val="000000"/>
          <w:lang w:eastAsia="ru-RU"/>
        </w:rPr>
        <w:t>нешней российской математике, ценностным отношением к достижениям российских математиков и российской математической школы, чтобы использовать эти достижения в других науках, технологиях, классах экономики.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Духовно-нравственного воспитания: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осознанием духовных расходов российского народа; сформированность морального сознания, этического поведения, связанного с практическим применением достижений науки и территории учён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го; осознанием личного вклада в построение будущего.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Эстетическое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 в зависимости от математических аспектов различных видов искусства.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Физическое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сформированностью методов применения математических знаний в здоровом и безопасном образе жизни, ответственного отношения к своему здоровью (здоровое питание, сбалансированный режим з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нятий и отдыха, регулярная динамика активности); Физически с видом, на занятиях спортивно-оздоровительной зоной.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Трудовое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готовностью к труду, осознанием ценностей трудолюбия; интересом к различным сферам профе</w:t>
      </w:r>
      <w:r w:rsidRPr="00901FD6">
        <w:rPr>
          <w:rFonts w:eastAsia="Times New Roman"/>
          <w:color w:val="000000"/>
          <w:lang w:eastAsia="ru-RU"/>
        </w:rPr>
        <w:t>с</w:t>
      </w:r>
      <w:r w:rsidRPr="00901FD6">
        <w:rPr>
          <w:rFonts w:eastAsia="Times New Roman"/>
          <w:color w:val="000000"/>
          <w:lang w:eastAsia="ru-RU"/>
        </w:rPr>
        <w:t>сиональной деятельности, прекращению занятий математикой и ее приложениями, умению делать ос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знанный выбор будущей профессии и реализовывать собственные жизненные планы; готовность и сп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собность к математическому образованию и самообразованию на всю жизнь; Готовность к активному развитию в практических задачах математической направленности.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Экологическое воспитание: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сформированностью культуры, пониманием социальных социально-экономических процессов в состоянии природной и социальной среды, осознанием глобального характера экологических пр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блем; ориентация на применение математических знаний для решения задач в области окружающей среды, планирование последующих действий и оценка их возможных последствий для окружающей среды.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lastRenderedPageBreak/>
        <w:t>Ценности научного познания: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сформированность мировоззрения, современный подход к развитию науки и общественной пра</w:t>
      </w:r>
      <w:r w:rsidRPr="00901FD6">
        <w:rPr>
          <w:rFonts w:eastAsia="Times New Roman"/>
          <w:color w:val="000000"/>
          <w:lang w:eastAsia="ru-RU"/>
        </w:rPr>
        <w:t>к</w:t>
      </w:r>
      <w:r w:rsidRPr="00901FD6">
        <w:rPr>
          <w:rFonts w:eastAsia="Times New Roman"/>
          <w:color w:val="000000"/>
          <w:lang w:eastAsia="ru-RU"/>
        </w:rPr>
        <w:t>тики, понимание сферы математической науки как легкой деятельности, этапы ее развития и инновац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t>онности для развития цивилизации; владение языком математики и математической культурой как м</w:t>
      </w:r>
      <w:r w:rsidRPr="00901FD6">
        <w:rPr>
          <w:rFonts w:eastAsia="Times New Roman"/>
          <w:color w:val="000000"/>
          <w:lang w:eastAsia="ru-RU"/>
        </w:rPr>
        <w:t>ы</w:t>
      </w:r>
      <w:r w:rsidRPr="00901FD6">
        <w:rPr>
          <w:rFonts w:eastAsia="Times New Roman"/>
          <w:color w:val="000000"/>
          <w:lang w:eastAsia="ru-RU"/>
        </w:rPr>
        <w:t>тье познания мира; Готовность изучать проектную и исследовательскую деятельность индивидуально и в группе.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9" w:name="_Toc118726579"/>
      <w:bookmarkEnd w:id="9"/>
      <w:r w:rsidRPr="00901FD6">
        <w:rPr>
          <w:rFonts w:eastAsia="Times New Roman"/>
          <w:b/>
          <w:bCs/>
          <w:color w:val="000000"/>
          <w:lang w:eastAsia="ru-RU"/>
        </w:rPr>
        <w:t>МЕТАПРЕДМЕТНЫЕ РЕЗУЛЬТАТЫ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Метапредметные результаты освоения программы учебного предмета «Математика» характер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t>зуются владением универсальными </w:t>
      </w:r>
      <w:r w:rsidRPr="00901FD6">
        <w:rPr>
          <w:rFonts w:eastAsia="Times New Roman"/>
          <w:b/>
          <w:bCs/>
          <w:i/>
          <w:iCs/>
          <w:color w:val="000000"/>
          <w:lang w:eastAsia="ru-RU"/>
        </w:rPr>
        <w:t>познавательными</w:t>
      </w:r>
      <w:r w:rsidRPr="00901FD6">
        <w:rPr>
          <w:rFonts w:eastAsia="Times New Roman"/>
          <w:i/>
          <w:iCs/>
          <w:color w:val="000000"/>
          <w:lang w:eastAsia="ru-RU"/>
        </w:rPr>
        <w:t> действиями, универсальными коммуникативн</w:t>
      </w:r>
      <w:r w:rsidRPr="00901FD6">
        <w:rPr>
          <w:rFonts w:eastAsia="Times New Roman"/>
          <w:i/>
          <w:iCs/>
          <w:color w:val="000000"/>
          <w:lang w:eastAsia="ru-RU"/>
        </w:rPr>
        <w:t>ы</w:t>
      </w:r>
      <w:r w:rsidRPr="00901FD6">
        <w:rPr>
          <w:rFonts w:eastAsia="Times New Roman"/>
          <w:i/>
          <w:iCs/>
          <w:color w:val="000000"/>
          <w:lang w:eastAsia="ru-RU"/>
        </w:rPr>
        <w:t>ми действиями, универсальными регулятивными действиями.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1) </w:t>
      </w:r>
      <w:r w:rsidRPr="00901FD6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901FD6">
        <w:rPr>
          <w:rFonts w:eastAsia="Times New Roman"/>
          <w:b/>
          <w:bCs/>
          <w:i/>
          <w:iCs/>
          <w:color w:val="000000"/>
          <w:lang w:eastAsia="ru-RU"/>
        </w:rPr>
        <w:t>познавательные</w:t>
      </w:r>
      <w:r w:rsidRPr="00901FD6">
        <w:rPr>
          <w:rFonts w:eastAsia="Times New Roman"/>
          <w:i/>
          <w:iCs/>
          <w:color w:val="000000"/>
          <w:lang w:eastAsia="ru-RU"/>
        </w:rPr>
        <w:t> действия, позволяют контролировать базовые когнитивные процессы обучающихся (освоение методов познания окружающего мира; применение логических, иссл</w:t>
      </w:r>
      <w:r w:rsidRPr="00901FD6">
        <w:rPr>
          <w:rFonts w:eastAsia="Times New Roman"/>
          <w:i/>
          <w:iCs/>
          <w:color w:val="000000"/>
          <w:lang w:eastAsia="ru-RU"/>
        </w:rPr>
        <w:t>е</w:t>
      </w:r>
      <w:r w:rsidRPr="00901FD6">
        <w:rPr>
          <w:rFonts w:eastAsia="Times New Roman"/>
          <w:i/>
          <w:iCs/>
          <w:color w:val="000000"/>
          <w:lang w:eastAsia="ru-RU"/>
        </w:rPr>
        <w:t>довательских операций, умений работать с информацией)</w:t>
      </w:r>
      <w:proofErr w:type="gramStart"/>
      <w:r w:rsidRPr="00901FD6">
        <w:rPr>
          <w:rFonts w:eastAsia="Times New Roman"/>
          <w:color w:val="000000"/>
          <w:lang w:eastAsia="ru-RU"/>
        </w:rPr>
        <w:t> .</w:t>
      </w:r>
      <w:proofErr w:type="gramEnd"/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Базовые логические действия: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выявлять и характеризовать основные признаки математических объектов, понятий, связей между понятиями; формулировать определения понятий; сохраняемый существенный признак классификации, основание для обобщения и сравнения, критерий проведения анализа;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воспринимать, формулировать и преобразовывать суждения: предвзятые и отрицательные, единичные, частные и общие; условные;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 предложить критерии для выявления особенностей и противоречий;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делать выводы с использованием логики сохранения, дедуктивных и индуктивных умозаключений, умозаключений по аналогии;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проводить самостоятельные доказательства математических утверждений (прямые и противные), выстраивать аргументацию, приводить примеры и контрпримеры; обосновывать собственные мнения и выводы;</w:t>
      </w:r>
    </w:p>
    <w:p w:rsidR="00901FD6" w:rsidRPr="00901FD6" w:rsidRDefault="00901FD6" w:rsidP="00901FD6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Базовые исследовательские действия:</w:t>
      </w:r>
    </w:p>
    <w:p w:rsidR="00901FD6" w:rsidRPr="00901FD6" w:rsidRDefault="00901FD6" w:rsidP="00901FD6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использовать вопросы как исследовательский инструмент познания; формулировать вопросы, фиксир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вать противоречие, проблему, сохранять искомое и данное, формировать гипотезу, аргументировать свою позицию, мнение;</w:t>
      </w:r>
    </w:p>
    <w:p w:rsidR="00901FD6" w:rsidRPr="00901FD6" w:rsidRDefault="00901FD6" w:rsidP="00901FD6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проведение самостоятельно спланированного эксперимента, исследование по установлению особенн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стей математического объекта, явления, процесса, выявлению зависимостей между объектами, явлен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t>ями, процессами;</w:t>
      </w:r>
    </w:p>
    <w:p w:rsidR="00901FD6" w:rsidRPr="00901FD6" w:rsidRDefault="00901FD6" w:rsidP="00901FD6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наблюдения, иссл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дования, оценивать достоверность результатов, выводов и обобщений;</w:t>
      </w:r>
    </w:p>
    <w:p w:rsidR="00901FD6" w:rsidRPr="00901FD6" w:rsidRDefault="00901FD6" w:rsidP="00901FD6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Работа с информацией:</w:t>
      </w:r>
    </w:p>
    <w:p w:rsidR="00901FD6" w:rsidRPr="00901FD6" w:rsidRDefault="00901FD6" w:rsidP="00901FD6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выявлять дефицит информации, данных, необходимых для ответа на вопрос и решения задач;</w:t>
      </w:r>
    </w:p>
    <w:p w:rsidR="00901FD6" w:rsidRPr="00901FD6" w:rsidRDefault="00901FD6" w:rsidP="00901FD6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выбирать информацию из источников различных типов, анализировать, систематизировать и интерпр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тировать информацию различных форм и представлений;</w:t>
      </w:r>
    </w:p>
    <w:p w:rsidR="00901FD6" w:rsidRPr="00901FD6" w:rsidRDefault="00901FD6" w:rsidP="00901FD6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структурировать информацию, ее высокое положение в различных формах, иллюстрировать графич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ски;</w:t>
      </w:r>
    </w:p>
    <w:p w:rsidR="00901FD6" w:rsidRPr="00901FD6" w:rsidRDefault="00901FD6" w:rsidP="00901FD6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оценить надежность информации по самостоятельно сформулированным критериям.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2)  </w:t>
      </w:r>
      <w:r w:rsidRPr="00901FD6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901FD6">
        <w:rPr>
          <w:rFonts w:eastAsia="Times New Roman"/>
          <w:b/>
          <w:bCs/>
          <w:i/>
          <w:iCs/>
          <w:color w:val="000000"/>
          <w:lang w:eastAsia="ru-RU"/>
        </w:rPr>
        <w:t>коммуникативные</w:t>
      </w:r>
      <w:r w:rsidRPr="00901FD6">
        <w:rPr>
          <w:rFonts w:eastAsia="Times New Roman"/>
          <w:i/>
          <w:iCs/>
          <w:color w:val="000000"/>
          <w:lang w:eastAsia="ru-RU"/>
        </w:rPr>
        <w:t> действия, определяют сформированность социальных навыков обучающихся.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Общение:</w:t>
      </w:r>
    </w:p>
    <w:p w:rsidR="00901FD6" w:rsidRPr="00901FD6" w:rsidRDefault="00901FD6" w:rsidP="00901FD6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воспринимать и формулировать мнения в соответствии с требованиями и интересами общения; ясно, точно, грамотно выражать свою точку зрения в устных и письменных текстах, давать пояснения по ходу решения задач, комментировать полученный результат;</w:t>
      </w:r>
    </w:p>
    <w:p w:rsidR="00901FD6" w:rsidRPr="00901FD6" w:rsidRDefault="00901FD6" w:rsidP="00901FD6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 ходе обсуждения задаются вопросы по существующим обсуждаемым темам, проблемам, решаемым задачам, высказываются идеи, ориентированные на поиск решений; сопоставлять свои мнения с мнен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lastRenderedPageBreak/>
        <w:t>ями других участников диалога, находить детали и сходство позиций; в правильной форме формулир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вать разногласия, свои возражения;</w:t>
      </w:r>
    </w:p>
    <w:p w:rsidR="00901FD6" w:rsidRPr="00901FD6" w:rsidRDefault="00901FD6" w:rsidP="00901FD6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результаты решения задачи, эксперимента, исследования, проекта; Самостоятельно выбрать форму представления с учетом задачи презентации и индивидуальности.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Сотрудничество:</w:t>
      </w:r>
    </w:p>
    <w:p w:rsidR="00901FD6" w:rsidRPr="00901FD6" w:rsidRDefault="00901FD6" w:rsidP="00901FD6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понимать и использовать преимущества командной и индивидуальной работы при решении научных задач; принимать цель совместной деятельности, планировать организацию совместной работы, сокр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щать виды работ, договариваться, обсуждать процесс и результат работы; обобщать мнения нескольких людей;</w:t>
      </w:r>
    </w:p>
    <w:p w:rsidR="00901FD6" w:rsidRPr="00901FD6" w:rsidRDefault="00901FD6" w:rsidP="00901FD6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участвовать в групповых формах работы (обсуждения, обмен мнениями, «мозговые штурмы» и др</w:t>
      </w:r>
      <w:r w:rsidRPr="00901FD6">
        <w:rPr>
          <w:rFonts w:eastAsia="Times New Roman"/>
          <w:color w:val="000000"/>
          <w:lang w:eastAsia="ru-RU"/>
        </w:rPr>
        <w:t>у</w:t>
      </w:r>
      <w:r w:rsidRPr="00901FD6">
        <w:rPr>
          <w:rFonts w:eastAsia="Times New Roman"/>
          <w:color w:val="000000"/>
          <w:lang w:eastAsia="ru-RU"/>
        </w:rPr>
        <w:t>гие); выполнять свою часть работы и координировать свои действия с другими членами кома</w:t>
      </w:r>
      <w:r w:rsidRPr="00901FD6">
        <w:rPr>
          <w:rFonts w:eastAsia="Times New Roman"/>
          <w:color w:val="000000"/>
          <w:lang w:eastAsia="ru-RU"/>
        </w:rPr>
        <w:t>н</w:t>
      </w:r>
      <w:r w:rsidRPr="00901FD6">
        <w:rPr>
          <w:rFonts w:eastAsia="Times New Roman"/>
          <w:color w:val="000000"/>
          <w:lang w:eastAsia="ru-RU"/>
        </w:rPr>
        <w:t>ды; оценить качество своего вклада в общий продукт по критериям, установленным коллективным вз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имодействием.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3)  </w:t>
      </w:r>
      <w:r w:rsidRPr="00901FD6">
        <w:rPr>
          <w:rFonts w:eastAsia="Times New Roman"/>
          <w:i/>
          <w:iCs/>
          <w:color w:val="000000"/>
          <w:lang w:eastAsia="ru-RU"/>
        </w:rPr>
        <w:t>Универсальные </w:t>
      </w:r>
      <w:r w:rsidRPr="00901FD6">
        <w:rPr>
          <w:rFonts w:eastAsia="Times New Roman"/>
          <w:b/>
          <w:bCs/>
          <w:i/>
          <w:iCs/>
          <w:color w:val="000000"/>
          <w:lang w:eastAsia="ru-RU"/>
        </w:rPr>
        <w:t>регулятивные</w:t>
      </w:r>
      <w:r w:rsidRPr="00901FD6">
        <w:rPr>
          <w:rFonts w:eastAsia="Times New Roman"/>
          <w:i/>
          <w:iCs/>
          <w:color w:val="000000"/>
          <w:lang w:eastAsia="ru-RU"/>
        </w:rPr>
        <w:t> действия, позволяющие управлять смысловыми установками и жизненными навыками личности</w:t>
      </w:r>
      <w:proofErr w:type="gramStart"/>
      <w:r w:rsidRPr="00901FD6">
        <w:rPr>
          <w:rFonts w:eastAsia="Times New Roman"/>
          <w:color w:val="000000"/>
          <w:lang w:eastAsia="ru-RU"/>
        </w:rPr>
        <w:t> .</w:t>
      </w:r>
      <w:proofErr w:type="gramEnd"/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Самоорганизация: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составить план, алгоритм решения задачи, выбрать способ решения с учётом реальных ресурсов и естественных возможностей, аргументировать и корректировать варианты решений с учётом новой и</w:t>
      </w:r>
      <w:r w:rsidRPr="00901FD6">
        <w:rPr>
          <w:rFonts w:eastAsia="Times New Roman"/>
          <w:color w:val="000000"/>
          <w:lang w:eastAsia="ru-RU"/>
        </w:rPr>
        <w:t>н</w:t>
      </w:r>
      <w:r w:rsidRPr="00901FD6">
        <w:rPr>
          <w:rFonts w:eastAsia="Times New Roman"/>
          <w:color w:val="000000"/>
          <w:lang w:eastAsia="ru-RU"/>
        </w:rPr>
        <w:t>формации.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t>Самоконтроль:</w:t>
      </w:r>
    </w:p>
    <w:p w:rsidR="00901FD6" w:rsidRPr="00901FD6" w:rsidRDefault="00901FD6" w:rsidP="00901FD6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владеть навыками познавательной рефлексии как осознания происходящих действий и мыслительных процессов, их результатов; владеть методами самопроверки, самоконтроля процесса и получения р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зультатов решения математической задачи;</w:t>
      </w:r>
    </w:p>
    <w:p w:rsidR="00901FD6" w:rsidRPr="00901FD6" w:rsidRDefault="00901FD6" w:rsidP="00901FD6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предвидеть трудности, которые могут возникнуть при возникновении проблем, внести коррективы в деятельность на основе новых обстоятельств, данных, обнаруженных ошибок, выявленных потребн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стей;</w:t>
      </w:r>
    </w:p>
    <w:p w:rsidR="00901FD6" w:rsidRPr="00901FD6" w:rsidRDefault="00901FD6" w:rsidP="00901FD6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оценить соответствие результата цели и условиям, объяснить причины достижения или недостижения результатов деятельности, совершить ошибку, дать оценку приобретенному опыту.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</w:p>
    <w:p w:rsidR="00901FD6" w:rsidRP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bookmarkStart w:id="10" w:name="_Toc118726608"/>
      <w:bookmarkEnd w:id="10"/>
      <w:r w:rsidRPr="00901FD6">
        <w:rPr>
          <w:rFonts w:eastAsia="Times New Roman"/>
          <w:b/>
          <w:bCs/>
          <w:color w:val="000000"/>
          <w:lang w:eastAsia="ru-RU"/>
        </w:rPr>
        <w:t>ПРЕДМЕТНЫЕ РЕЗУЛЬТАТЫ</w:t>
      </w:r>
    </w:p>
    <w:p w:rsidR="00901FD6" w:rsidRPr="00901FD6" w:rsidRDefault="00901FD6" w:rsidP="00901FD6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  <w:bookmarkStart w:id="11" w:name="_Toc118726609"/>
      <w:bookmarkEnd w:id="11"/>
      <w:r>
        <w:rPr>
          <w:rFonts w:eastAsia="Times New Roman"/>
          <w:b/>
          <w:bCs/>
          <w:color w:val="000000"/>
          <w:lang w:eastAsia="ru-RU"/>
        </w:rPr>
        <w:t>1</w:t>
      </w:r>
      <w:r w:rsidRPr="00901FD6">
        <w:rPr>
          <w:rFonts w:eastAsia="Times New Roman"/>
          <w:b/>
          <w:bCs/>
          <w:color w:val="000000"/>
          <w:lang w:eastAsia="ru-RU"/>
        </w:rPr>
        <w:t>0 КЛАСС</w:t>
      </w:r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  <w:r w:rsidRPr="00901FD6">
        <w:rPr>
          <w:rFonts w:eastAsia="Times New Roman"/>
          <w:color w:val="000000"/>
          <w:lang w:eastAsia="ru-RU"/>
        </w:rPr>
        <w:t>Читать и строить таблицы и диаграммы.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Оперировать понятиями: среднее арифметическое, медианное, наибольшее, наименьшее значение, размах массива числовых данных.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Оперировать понятиями: случайный эксперимент (опыт) и случайное событие, элементарное с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бытие (элементарный исход) случайного опыта; находить вероятность в опытах с равновозможными случайными событиями, находить и сравнивать вероятность событий в изученных случайных экспер</w:t>
      </w:r>
      <w:r w:rsidRPr="00901FD6">
        <w:rPr>
          <w:rFonts w:eastAsia="Times New Roman"/>
          <w:color w:val="000000"/>
          <w:lang w:eastAsia="ru-RU"/>
        </w:rPr>
        <w:t>и</w:t>
      </w:r>
      <w:r w:rsidRPr="00901FD6">
        <w:rPr>
          <w:rFonts w:eastAsia="Times New Roman"/>
          <w:color w:val="000000"/>
          <w:lang w:eastAsia="ru-RU"/>
        </w:rPr>
        <w:t>ментах.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Находить и формулировать события: пересечение и объединение данных о событиях, событиях, противоположном подходе к событию; использовать диаграммы Эйлера и формулу предложения вер</w:t>
      </w:r>
      <w:r w:rsidRPr="00901FD6">
        <w:rPr>
          <w:rFonts w:eastAsia="Times New Roman"/>
          <w:color w:val="000000"/>
          <w:lang w:eastAsia="ru-RU"/>
        </w:rPr>
        <w:t>о</w:t>
      </w:r>
      <w:r w:rsidRPr="00901FD6">
        <w:rPr>
          <w:rFonts w:eastAsia="Times New Roman"/>
          <w:color w:val="000000"/>
          <w:lang w:eastAsia="ru-RU"/>
        </w:rPr>
        <w:t>ятностей при определении задачи.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Оперировать понятиями: условные проверки, независимые события; возможность нахождения с помощью правил умножения, с помощью дерева случайного опыта.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Применять комбинаторное правило умножения при определении задачи.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Оперировать понятиями: испытания, независимые испытания, серия испытаний, успех и неуд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ча; возможность появления событий в серии необычных испытаний до первого успеха; возможность возникновения событий в серии испытаний Бернулли.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Оперировать понятиями: случайные величины, распределение вероятностей, диаграммы распр</w:t>
      </w:r>
      <w:r w:rsidRPr="00901FD6">
        <w:rPr>
          <w:rFonts w:eastAsia="Times New Roman"/>
          <w:color w:val="000000"/>
          <w:lang w:eastAsia="ru-RU"/>
        </w:rPr>
        <w:t>е</w:t>
      </w:r>
      <w:r w:rsidRPr="00901FD6">
        <w:rPr>
          <w:rFonts w:eastAsia="Times New Roman"/>
          <w:color w:val="000000"/>
          <w:lang w:eastAsia="ru-RU"/>
        </w:rPr>
        <w:t>деления</w:t>
      </w:r>
      <w:proofErr w:type="gramStart"/>
      <w:r w:rsidRPr="00901FD6">
        <w:rPr>
          <w:rFonts w:eastAsia="Times New Roman"/>
          <w:color w:val="000000"/>
          <w:lang w:eastAsia="ru-RU"/>
        </w:rPr>
        <w:t> .</w:t>
      </w:r>
      <w:proofErr w:type="gramEnd"/>
    </w:p>
    <w:p w:rsidR="00901FD6" w:rsidRPr="00901FD6" w:rsidRDefault="00901FD6" w:rsidP="00901FD6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b/>
          <w:bCs/>
          <w:color w:val="000000"/>
          <w:lang w:eastAsia="ru-RU"/>
        </w:rPr>
        <w:br/>
      </w:r>
      <w:r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</w:t>
      </w:r>
      <w:r w:rsidRPr="00901FD6">
        <w:rPr>
          <w:rFonts w:eastAsia="Times New Roman"/>
          <w:b/>
          <w:bCs/>
          <w:color w:val="000000"/>
          <w:lang w:eastAsia="ru-RU"/>
        </w:rPr>
        <w:t>11 КЛАСС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Сравнивайте результаты измерений случайной величины по распределению или с помощью ди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граммы.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lastRenderedPageBreak/>
        <w:t>Оперировать понятиями математического ожидания; Приведите примеры, как применить матем</w:t>
      </w:r>
      <w:r w:rsidRPr="00901FD6">
        <w:rPr>
          <w:rFonts w:eastAsia="Times New Roman"/>
          <w:color w:val="000000"/>
          <w:lang w:eastAsia="ru-RU"/>
        </w:rPr>
        <w:t>а</w:t>
      </w:r>
      <w:r w:rsidRPr="00901FD6">
        <w:rPr>
          <w:rFonts w:eastAsia="Times New Roman"/>
          <w:color w:val="000000"/>
          <w:lang w:eastAsia="ru-RU"/>
        </w:rPr>
        <w:t>тическое ожидание случайной меры нахождения математического ожидания по распределению.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Иметь представление о законе больших чисел.</w:t>
      </w:r>
    </w:p>
    <w:p w:rsidR="00901FD6" w:rsidRPr="00901FD6" w:rsidRDefault="00901FD6" w:rsidP="00901FD6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01FD6">
        <w:rPr>
          <w:rFonts w:eastAsia="Times New Roman"/>
          <w:color w:val="000000"/>
          <w:lang w:eastAsia="ru-RU"/>
        </w:rPr>
        <w:t>Иметь представление о нормальном распределении.</w:t>
      </w:r>
    </w:p>
    <w:p w:rsidR="00842B03" w:rsidRDefault="00842B03" w:rsidP="00901FD6"/>
    <w:p w:rsidR="00901FD6" w:rsidRDefault="00901FD6" w:rsidP="00901FD6">
      <w:pPr>
        <w:sectPr w:rsidR="00901FD6" w:rsidSect="00901FD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01FD6" w:rsidRPr="00901FD6" w:rsidRDefault="00901FD6" w:rsidP="00901FD6">
      <w:pPr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901FD6" w:rsidRPr="00901FD6" w:rsidRDefault="00901FD6" w:rsidP="00901FD6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259"/>
        <w:gridCol w:w="685"/>
        <w:gridCol w:w="1948"/>
        <w:gridCol w:w="1989"/>
        <w:gridCol w:w="3643"/>
      </w:tblGrid>
      <w:tr w:rsidR="00901FD6" w:rsidRPr="00901FD6" w:rsidTr="00901F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Электронные (цифровые) обр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зовательные ресурсы</w:t>
            </w:r>
          </w:p>
        </w:tc>
      </w:tr>
      <w:tr w:rsidR="00901FD6" w:rsidRPr="00901FD6" w:rsidTr="00901FD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Представление данных и описательная статистика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Случайные опыты и случайные события, опыты с ра</w:t>
            </w:r>
            <w:r w:rsidRPr="00901FD6">
              <w:rPr>
                <w:rFonts w:ascii="inherit" w:eastAsia="Times New Roman" w:hAnsi="inherit"/>
                <w:lang w:eastAsia="ru-RU"/>
              </w:rPr>
              <w:t>в</w:t>
            </w:r>
            <w:r w:rsidRPr="00901FD6">
              <w:rPr>
                <w:rFonts w:ascii="inherit" w:eastAsia="Times New Roman" w:hAnsi="inherit"/>
                <w:lang w:eastAsia="ru-RU"/>
              </w:rPr>
              <w:t>новозможными элементарными исходами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Операции над событиями, определение вероятностей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Условные ограничения, дерево случайного опыта, фо</w:t>
            </w:r>
            <w:r w:rsidRPr="00901FD6">
              <w:rPr>
                <w:rFonts w:ascii="inherit" w:eastAsia="Times New Roman" w:hAnsi="inherit"/>
                <w:lang w:eastAsia="ru-RU"/>
              </w:rPr>
              <w:t>р</w:t>
            </w:r>
            <w:r w:rsidRPr="00901FD6">
              <w:rPr>
                <w:rFonts w:ascii="inherit" w:eastAsia="Times New Roman" w:hAnsi="inherit"/>
                <w:lang w:eastAsia="ru-RU"/>
              </w:rPr>
              <w:t>мула полной вероятности и событий независимости.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Серия последовательных испытаний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Случайные измерения и распределения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gridSpan w:val="2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901FD6" w:rsidRDefault="00901FD6" w:rsidP="00901FD6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01FD6" w:rsidRPr="00901FD6" w:rsidRDefault="00901FD6" w:rsidP="00901FD6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943"/>
        <w:gridCol w:w="685"/>
        <w:gridCol w:w="2142"/>
        <w:gridCol w:w="2183"/>
        <w:gridCol w:w="4504"/>
      </w:tblGrid>
      <w:tr w:rsidR="00901FD6" w:rsidRPr="00901FD6" w:rsidTr="00901F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Электронные (цифровые) образов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тельные ресурсы</w:t>
            </w:r>
          </w:p>
        </w:tc>
      </w:tr>
      <w:tr w:rsidR="00901FD6" w:rsidRPr="00901FD6" w:rsidTr="00901FD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Контрольные р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Практические р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vMerge/>
            <w:vAlign w:val="center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Математическое ожидание случайной в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личины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Дисперсия и стандартное отклонение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чайной величины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Непрерывные случайные измерения (ра</w:t>
            </w:r>
            <w:r w:rsidRPr="00901FD6">
              <w:rPr>
                <w:rFonts w:ascii="inherit" w:eastAsia="Times New Roman" w:hAnsi="inherit"/>
                <w:lang w:eastAsia="ru-RU"/>
              </w:rPr>
              <w:t>с</w:t>
            </w:r>
            <w:r w:rsidRPr="00901FD6">
              <w:rPr>
                <w:rFonts w:ascii="inherit" w:eastAsia="Times New Roman" w:hAnsi="inherit"/>
                <w:lang w:eastAsia="ru-RU"/>
              </w:rPr>
              <w:t>пределения)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Нормальное распределение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gridSpan w:val="2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901FD6" w:rsidRPr="00901FD6" w:rsidRDefault="00901FD6" w:rsidP="00901FD6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901FD6" w:rsidRPr="00901FD6" w:rsidRDefault="00901FD6" w:rsidP="00901FD6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6703"/>
        <w:gridCol w:w="685"/>
        <w:gridCol w:w="1888"/>
        <w:gridCol w:w="1929"/>
        <w:gridCol w:w="3295"/>
        <w:gridCol w:w="45"/>
      </w:tblGrid>
      <w:tr w:rsidR="00E51FE3" w:rsidRPr="00901FD6" w:rsidTr="00901FD6">
        <w:trPr>
          <w:gridAfter w:val="1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 xml:space="preserve">№ </w:t>
            </w:r>
            <w:proofErr w:type="gramStart"/>
            <w:r w:rsidRPr="00901FD6">
              <w:rPr>
                <w:rFonts w:ascii="inherit" w:eastAsia="Times New Roman" w:hAnsi="inherit"/>
                <w:lang w:eastAsia="ru-RU"/>
              </w:rPr>
              <w:t>п</w:t>
            </w:r>
            <w:proofErr w:type="gramEnd"/>
            <w:r w:rsidRPr="00901FD6">
              <w:rPr>
                <w:rFonts w:ascii="inherit" w:eastAsia="Times New Roman" w:hAnsi="inherit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Электронные цифровые о</w:t>
            </w:r>
            <w:r w:rsidRPr="00901FD6">
              <w:rPr>
                <w:rFonts w:ascii="inherit" w:eastAsia="Times New Roman" w:hAnsi="inherit"/>
                <w:lang w:eastAsia="ru-RU"/>
              </w:rPr>
              <w:t>б</w:t>
            </w:r>
            <w:r w:rsidRPr="00901FD6">
              <w:rPr>
                <w:rFonts w:ascii="inherit" w:eastAsia="Times New Roman" w:hAnsi="inherit"/>
                <w:lang w:eastAsia="ru-RU"/>
              </w:rPr>
              <w:t>разовательные ресурсы</w:t>
            </w:r>
          </w:p>
        </w:tc>
      </w:tr>
      <w:tr w:rsidR="00E51FE3" w:rsidRPr="00901FD6" w:rsidTr="00901FD6">
        <w:trPr>
          <w:gridAfter w:val="1"/>
          <w:tblHeader/>
          <w:tblCellSpacing w:w="15" w:type="dxa"/>
        </w:trPr>
        <w:tc>
          <w:tcPr>
            <w:tcW w:w="0" w:type="auto"/>
            <w:vMerge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Представление данных с помощью таблиц и ди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грамм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Среднее арифметическое, медиана, наибольшее и наименьшее значения, размах, дисперсия, стандартное о</w:t>
            </w:r>
            <w:r w:rsidRPr="00901FD6">
              <w:rPr>
                <w:rFonts w:ascii="inherit" w:eastAsia="Times New Roman" w:hAnsi="inherit"/>
                <w:lang w:eastAsia="ru-RU"/>
              </w:rPr>
              <w:t>т</w:t>
            </w:r>
            <w:r w:rsidRPr="00901FD6">
              <w:rPr>
                <w:rFonts w:ascii="inherit" w:eastAsia="Times New Roman" w:hAnsi="inherit"/>
                <w:lang w:eastAsia="ru-RU"/>
              </w:rPr>
              <w:t>клонение числовых наборов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Среднее арифметическое, медиана, наибольшее и наименьшее значения, размах, дисперсия, стандартное о</w:t>
            </w:r>
            <w:r w:rsidRPr="00901FD6">
              <w:rPr>
                <w:rFonts w:ascii="inherit" w:eastAsia="Times New Roman" w:hAnsi="inherit"/>
                <w:lang w:eastAsia="ru-RU"/>
              </w:rPr>
              <w:t>т</w:t>
            </w:r>
            <w:r w:rsidRPr="00901FD6">
              <w:rPr>
                <w:rFonts w:ascii="inherit" w:eastAsia="Times New Roman" w:hAnsi="inherit"/>
                <w:lang w:eastAsia="ru-RU"/>
              </w:rPr>
              <w:t>клонение числовых наборов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Среднее арифметическое, медиана, наибольшее и наименьшее значения, размах, дисперсия, стандартное о</w:t>
            </w:r>
            <w:r w:rsidRPr="00901FD6">
              <w:rPr>
                <w:rFonts w:ascii="inherit" w:eastAsia="Times New Roman" w:hAnsi="inherit"/>
                <w:lang w:eastAsia="ru-RU"/>
              </w:rPr>
              <w:t>т</w:t>
            </w:r>
            <w:r w:rsidRPr="00901FD6">
              <w:rPr>
                <w:rFonts w:ascii="inherit" w:eastAsia="Times New Roman" w:hAnsi="inherit"/>
                <w:lang w:eastAsia="ru-RU"/>
              </w:rPr>
              <w:t>клонение числовых наборов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Случайные эксперименты (опыты) и случайные соб</w:t>
            </w:r>
            <w:r w:rsidRPr="00901FD6">
              <w:rPr>
                <w:rFonts w:ascii="inherit" w:eastAsia="Times New Roman" w:hAnsi="inherit"/>
                <w:lang w:eastAsia="ru-RU"/>
              </w:rPr>
              <w:t>ы</w:t>
            </w:r>
            <w:r w:rsidRPr="00901FD6">
              <w:rPr>
                <w:rFonts w:ascii="inherit" w:eastAsia="Times New Roman" w:hAnsi="inherit"/>
                <w:lang w:eastAsia="ru-RU"/>
              </w:rPr>
              <w:t>тия. Элементарные события (исходы)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Вероятность случайного события. Вероятность с</w:t>
            </w:r>
            <w:r w:rsidRPr="00901FD6">
              <w:rPr>
                <w:rFonts w:ascii="inherit" w:eastAsia="Times New Roman" w:hAnsi="inherit"/>
                <w:lang w:eastAsia="ru-RU"/>
              </w:rPr>
              <w:t>о</w:t>
            </w:r>
            <w:r w:rsidRPr="00901FD6">
              <w:rPr>
                <w:rFonts w:ascii="inherit" w:eastAsia="Times New Roman" w:hAnsi="inherit"/>
                <w:lang w:eastAsia="ru-RU"/>
              </w:rPr>
              <w:t>бытий в опытах с равновозможными элементарными событ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ями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Вероятность случайного события. Практическая р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бота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Операции над событиями: пересечение, объединение соб</w:t>
            </w:r>
            <w:r w:rsidRPr="00901FD6">
              <w:rPr>
                <w:rFonts w:ascii="inherit" w:eastAsia="Times New Roman" w:hAnsi="inherit"/>
                <w:lang w:eastAsia="ru-RU"/>
              </w:rPr>
              <w:t>ы</w:t>
            </w:r>
            <w:r w:rsidRPr="00901FD6">
              <w:rPr>
                <w:rFonts w:ascii="inherit" w:eastAsia="Times New Roman" w:hAnsi="inherit"/>
                <w:lang w:eastAsia="ru-RU"/>
              </w:rPr>
              <w:t>тий, противоположные события. Диаграммы Эйл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Операции над событиями: пересечение, объединение соб</w:t>
            </w:r>
            <w:r w:rsidRPr="00901FD6">
              <w:rPr>
                <w:rFonts w:ascii="inherit" w:eastAsia="Times New Roman" w:hAnsi="inherit"/>
                <w:lang w:eastAsia="ru-RU"/>
              </w:rPr>
              <w:t>ы</w:t>
            </w:r>
            <w:r w:rsidRPr="00901FD6">
              <w:rPr>
                <w:rFonts w:ascii="inherit" w:eastAsia="Times New Roman" w:hAnsi="inherit"/>
                <w:lang w:eastAsia="ru-RU"/>
              </w:rPr>
              <w:t>тий, противоположные события. Диаграммы Эйл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Формула предложения вероятностей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Условная защита. Умножение вероятностей. Дерево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чайного эксперимента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Условная защита. Умножение вероятностей. Дерево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чайного эксперимента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Условная защита. Умножение вероятностей. Дерево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чайного эксперимента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Формула полной вероятности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Формула полной возможности. Независимые соб</w:t>
            </w:r>
            <w:r w:rsidRPr="00901FD6">
              <w:rPr>
                <w:rFonts w:ascii="inherit" w:eastAsia="Times New Roman" w:hAnsi="inherit"/>
                <w:lang w:eastAsia="ru-RU"/>
              </w:rPr>
              <w:t>ы</w:t>
            </w:r>
            <w:r w:rsidRPr="00901FD6">
              <w:rPr>
                <w:rFonts w:ascii="inherit" w:eastAsia="Times New Roman" w:hAnsi="inherit"/>
                <w:lang w:eastAsia="ru-RU"/>
              </w:rPr>
              <w:t>тия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Комбинаторное правило умножения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Перестановки и факториал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Комбинация сочетаний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Треугольник Паскаля. Формула бинома Ньютона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Бинарный случайный опыт (испытание успеха), и н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удачи. Независимые испытания. Серия необычных и</w:t>
            </w:r>
            <w:r w:rsidRPr="00901FD6">
              <w:rPr>
                <w:rFonts w:ascii="inherit" w:eastAsia="Times New Roman" w:hAnsi="inherit"/>
                <w:lang w:eastAsia="ru-RU"/>
              </w:rPr>
              <w:t>с</w:t>
            </w:r>
            <w:r w:rsidRPr="00901FD6">
              <w:rPr>
                <w:rFonts w:ascii="inherit" w:eastAsia="Times New Roman" w:hAnsi="inherit"/>
                <w:lang w:eastAsia="ru-RU"/>
              </w:rPr>
              <w:t>пытаний к первому успеху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Серия необычных испытаний Бернулли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Серия необычных испытаний. Практическая работа с и</w:t>
            </w:r>
            <w:r w:rsidRPr="00901FD6">
              <w:rPr>
                <w:rFonts w:ascii="inherit" w:eastAsia="Times New Roman" w:hAnsi="inherit"/>
                <w:lang w:eastAsia="ru-RU"/>
              </w:rPr>
              <w:t>с</w:t>
            </w:r>
            <w:r w:rsidRPr="00901FD6">
              <w:rPr>
                <w:rFonts w:ascii="inherit" w:eastAsia="Times New Roman" w:hAnsi="inherit"/>
                <w:lang w:eastAsia="ru-RU"/>
              </w:rPr>
              <w:t>пользованием электронных таблиц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Распределение вероятностей. Диаграмма распредел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Сумма и произведение случайной величины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Сумма и произведение случайной величины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Примеры распределений, в том числе геометрическое и б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номиальное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Примеры распределений, в том числе геометрическое и б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номиальное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901FD6">
        <w:trPr>
          <w:gridAfter w:val="1"/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901FD6">
        <w:trPr>
          <w:tblCellSpacing w:w="15" w:type="dxa"/>
        </w:trPr>
        <w:tc>
          <w:tcPr>
            <w:tcW w:w="0" w:type="auto"/>
            <w:gridSpan w:val="2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:rsidR="00901FD6" w:rsidRDefault="00901FD6" w:rsidP="00901FD6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01FD6" w:rsidRDefault="00901FD6" w:rsidP="00901FD6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01FD6" w:rsidRDefault="00901FD6" w:rsidP="00901FD6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01FD6" w:rsidRDefault="00901FD6" w:rsidP="00901FD6">
      <w:pPr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901FD6" w:rsidRPr="00901FD6" w:rsidRDefault="00901FD6" w:rsidP="00901FD6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01FD6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11 КЛАСС</w:t>
      </w:r>
    </w:p>
    <w:tbl>
      <w:tblPr>
        <w:tblW w:w="150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116"/>
        <w:gridCol w:w="685"/>
        <w:gridCol w:w="1817"/>
        <w:gridCol w:w="1858"/>
        <w:gridCol w:w="2993"/>
      </w:tblGrid>
      <w:tr w:rsidR="00E51FE3" w:rsidRPr="00901FD6" w:rsidTr="00E51FE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 xml:space="preserve">№ </w:t>
            </w:r>
            <w:proofErr w:type="gramStart"/>
            <w:r w:rsidRPr="00901FD6">
              <w:rPr>
                <w:rFonts w:ascii="inherit" w:eastAsia="Times New Roman" w:hAnsi="inherit"/>
                <w:lang w:eastAsia="ru-RU"/>
              </w:rPr>
              <w:t>п</w:t>
            </w:r>
            <w:proofErr w:type="gramEnd"/>
            <w:r w:rsidRPr="00901FD6">
              <w:rPr>
                <w:rFonts w:ascii="inherit" w:eastAsia="Times New Roman" w:hAnsi="inherit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Электронные цифровые образовательные ресу</w:t>
            </w:r>
            <w:r w:rsidRPr="00901FD6">
              <w:rPr>
                <w:rFonts w:ascii="inherit" w:eastAsia="Times New Roman" w:hAnsi="inherit"/>
                <w:lang w:eastAsia="ru-RU"/>
              </w:rPr>
              <w:t>р</w:t>
            </w:r>
            <w:r w:rsidRPr="00901FD6">
              <w:rPr>
                <w:rFonts w:ascii="inherit" w:eastAsia="Times New Roman" w:hAnsi="inherit"/>
                <w:lang w:eastAsia="ru-RU"/>
              </w:rPr>
              <w:t>сы</w:t>
            </w:r>
          </w:p>
        </w:tc>
      </w:tr>
      <w:tr w:rsidR="00E51FE3" w:rsidRPr="00901FD6" w:rsidTr="00E51FE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обобщение, систематизация знаний.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чайные опыты и вероятность случайных событий. Серии независ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мых испытаний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обобщение, систематизация знаний.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чайные опыты и вероятность случайных событий. Серии независ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мых испытаний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обобщение, систематизация знаний.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чайные опыты и вероятность случайных событий. Серии независ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мых испытаний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обобщение, систематизация знаний. Сл</w:t>
            </w:r>
            <w:r w:rsidRPr="00901FD6">
              <w:rPr>
                <w:rFonts w:ascii="inherit" w:eastAsia="Times New Roman" w:hAnsi="inherit"/>
                <w:lang w:eastAsia="ru-RU"/>
              </w:rPr>
              <w:t>у</w:t>
            </w:r>
            <w:r w:rsidRPr="00901FD6">
              <w:rPr>
                <w:rFonts w:ascii="inherit" w:eastAsia="Times New Roman" w:hAnsi="inherit"/>
                <w:lang w:eastAsia="ru-RU"/>
              </w:rPr>
              <w:t>чайные опыты и вероятность случайных событий. Серии независ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мых испытаний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Примеры применения математического ожидания (страхов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ние, лотерея)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Математическое ожидание суммы случайных величин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Математическое ожидание геометрического и биномиал</w:t>
            </w:r>
            <w:r w:rsidRPr="00901FD6">
              <w:rPr>
                <w:rFonts w:ascii="inherit" w:eastAsia="Times New Roman" w:hAnsi="inherit"/>
                <w:lang w:eastAsia="ru-RU"/>
              </w:rPr>
              <w:t>ь</w:t>
            </w:r>
            <w:r w:rsidRPr="00901FD6">
              <w:rPr>
                <w:rFonts w:ascii="inherit" w:eastAsia="Times New Roman" w:hAnsi="inherit"/>
                <w:lang w:eastAsia="ru-RU"/>
              </w:rPr>
              <w:t>ного распределений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Математическое ожидание геометрического и биномиал</w:t>
            </w:r>
            <w:r w:rsidRPr="00901FD6">
              <w:rPr>
                <w:rFonts w:ascii="inherit" w:eastAsia="Times New Roman" w:hAnsi="inherit"/>
                <w:lang w:eastAsia="ru-RU"/>
              </w:rPr>
              <w:t>ь</w:t>
            </w:r>
            <w:r w:rsidRPr="00901FD6">
              <w:rPr>
                <w:rFonts w:ascii="inherit" w:eastAsia="Times New Roman" w:hAnsi="inherit"/>
                <w:lang w:eastAsia="ru-RU"/>
              </w:rPr>
              <w:t>ного распределений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Дисперсия и стандартное отклонение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Дисперсия и стандартное отклонение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Дисперсии геометрического и биномиального распредел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Закон больших чисел. Выборочный метод исследов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Закон больших чисел. Выборочный метод исследов</w:t>
            </w:r>
            <w:r w:rsidRPr="00901FD6">
              <w:rPr>
                <w:rFonts w:ascii="inherit" w:eastAsia="Times New Roman" w:hAnsi="inherit"/>
                <w:lang w:eastAsia="ru-RU"/>
              </w:rPr>
              <w:t>а</w:t>
            </w:r>
            <w:r w:rsidRPr="00901FD6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Примеры непрерывных крупных случайностей. функция ра</w:t>
            </w:r>
            <w:r w:rsidRPr="00901FD6">
              <w:rPr>
                <w:rFonts w:ascii="inherit" w:eastAsia="Times New Roman" w:hAnsi="inherit"/>
                <w:lang w:eastAsia="ru-RU"/>
              </w:rPr>
              <w:t>с</w:t>
            </w:r>
            <w:r w:rsidRPr="00901FD6">
              <w:rPr>
                <w:rFonts w:ascii="inherit" w:eastAsia="Times New Roman" w:hAnsi="inherit"/>
                <w:lang w:eastAsia="ru-RU"/>
              </w:rPr>
              <w:lastRenderedPageBreak/>
              <w:t>пределения плотности. Равномерное распределение и его сво</w:t>
            </w:r>
            <w:r w:rsidRPr="00901FD6">
              <w:rPr>
                <w:rFonts w:ascii="inherit" w:eastAsia="Times New Roman" w:hAnsi="inherit"/>
                <w:lang w:eastAsia="ru-RU"/>
              </w:rPr>
              <w:t>й</w:t>
            </w:r>
            <w:r w:rsidRPr="00901FD6">
              <w:rPr>
                <w:rFonts w:ascii="inherit" w:eastAsia="Times New Roman" w:hAnsi="inherit"/>
                <w:lang w:eastAsia="ru-RU"/>
              </w:rPr>
              <w:t>ства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Примеры непрерывных крупных случайностей. функция ра</w:t>
            </w:r>
            <w:r w:rsidRPr="00901FD6">
              <w:rPr>
                <w:rFonts w:ascii="inherit" w:eastAsia="Times New Roman" w:hAnsi="inherit"/>
                <w:lang w:eastAsia="ru-RU"/>
              </w:rPr>
              <w:t>с</w:t>
            </w:r>
            <w:r w:rsidRPr="00901FD6">
              <w:rPr>
                <w:rFonts w:ascii="inherit" w:eastAsia="Times New Roman" w:hAnsi="inherit"/>
                <w:lang w:eastAsia="ru-RU"/>
              </w:rPr>
              <w:t>пределения плотности. Равномерное распределение и его сво</w:t>
            </w:r>
            <w:r w:rsidRPr="00901FD6">
              <w:rPr>
                <w:rFonts w:ascii="inherit" w:eastAsia="Times New Roman" w:hAnsi="inherit"/>
                <w:lang w:eastAsia="ru-RU"/>
              </w:rPr>
              <w:t>й</w:t>
            </w:r>
            <w:r w:rsidRPr="00901FD6">
              <w:rPr>
                <w:rFonts w:ascii="inherit" w:eastAsia="Times New Roman" w:hAnsi="inherit"/>
                <w:lang w:eastAsia="ru-RU"/>
              </w:rPr>
              <w:t>ства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Задачи, движущие к нормальному распределению. Функция плотности и свойства нормального распред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ления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Описател</w:t>
            </w:r>
            <w:r w:rsidRPr="00901FD6">
              <w:rPr>
                <w:rFonts w:ascii="inherit" w:eastAsia="Times New Roman" w:hAnsi="inherit"/>
                <w:lang w:eastAsia="ru-RU"/>
              </w:rPr>
              <w:t>ь</w:t>
            </w:r>
            <w:r w:rsidRPr="00901FD6">
              <w:rPr>
                <w:rFonts w:ascii="inherit" w:eastAsia="Times New Roman" w:hAnsi="inherit"/>
                <w:lang w:eastAsia="ru-RU"/>
              </w:rPr>
              <w:t>ная статистика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Описател</w:t>
            </w:r>
            <w:r w:rsidRPr="00901FD6">
              <w:rPr>
                <w:rFonts w:ascii="inherit" w:eastAsia="Times New Roman" w:hAnsi="inherit"/>
                <w:lang w:eastAsia="ru-RU"/>
              </w:rPr>
              <w:t>ь</w:t>
            </w:r>
            <w:r w:rsidRPr="00901FD6">
              <w:rPr>
                <w:rFonts w:ascii="inherit" w:eastAsia="Times New Roman" w:hAnsi="inherit"/>
                <w:lang w:eastAsia="ru-RU"/>
              </w:rPr>
              <w:t>ная статистика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Опыты с равновозможными элементарными событи</w:t>
            </w:r>
            <w:r w:rsidRPr="00901FD6">
              <w:rPr>
                <w:rFonts w:ascii="inherit" w:eastAsia="Times New Roman" w:hAnsi="inherit"/>
                <w:lang w:eastAsia="ru-RU"/>
              </w:rPr>
              <w:t>я</w:t>
            </w:r>
            <w:r w:rsidRPr="00901FD6">
              <w:rPr>
                <w:rFonts w:ascii="inherit" w:eastAsia="Times New Roman" w:hAnsi="inherit"/>
                <w:lang w:eastAsia="ru-RU"/>
              </w:rPr>
              <w:t>ми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Опыты с равновозможными элементарными событи</w:t>
            </w:r>
            <w:r w:rsidRPr="00901FD6">
              <w:rPr>
                <w:rFonts w:ascii="inherit" w:eastAsia="Times New Roman" w:hAnsi="inherit"/>
                <w:lang w:eastAsia="ru-RU"/>
              </w:rPr>
              <w:t>я</w:t>
            </w:r>
            <w:r w:rsidRPr="00901FD6">
              <w:rPr>
                <w:rFonts w:ascii="inherit" w:eastAsia="Times New Roman" w:hAnsi="inherit"/>
                <w:lang w:eastAsia="ru-RU"/>
              </w:rPr>
              <w:t>ми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Вычисл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ние вероятностей событий с применением формул и граф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ческих методов (координатная прямая, д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рево, диаграмма Эйлера)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Вычисл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ние вероятностей событий с применением формул и граф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ческих методов (координатная прямая, д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рево, диаграмма Эйлера)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Вычисл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ние вероятностей событий с применением формул и граф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ческих методов (координатная прямая, д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рево, диаграмма Эйлера)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Вычисл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ние вероятностей событий с применением формул и граф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ческих методов (координатная прямая, д</w:t>
            </w:r>
            <w:r w:rsidRPr="00901FD6">
              <w:rPr>
                <w:rFonts w:ascii="inherit" w:eastAsia="Times New Roman" w:hAnsi="inherit"/>
                <w:lang w:eastAsia="ru-RU"/>
              </w:rPr>
              <w:t>е</w:t>
            </w:r>
            <w:r w:rsidRPr="00901FD6">
              <w:rPr>
                <w:rFonts w:ascii="inherit" w:eastAsia="Times New Roman" w:hAnsi="inherit"/>
                <w:lang w:eastAsia="ru-RU"/>
              </w:rPr>
              <w:t>рево, диаграмма Эйлера)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Случа</w:t>
            </w:r>
            <w:r w:rsidRPr="00901FD6">
              <w:rPr>
                <w:rFonts w:ascii="inherit" w:eastAsia="Times New Roman" w:hAnsi="inherit"/>
                <w:lang w:eastAsia="ru-RU"/>
              </w:rPr>
              <w:t>й</w:t>
            </w:r>
            <w:r w:rsidRPr="00901FD6">
              <w:rPr>
                <w:rFonts w:ascii="inherit" w:eastAsia="Times New Roman" w:hAnsi="inherit"/>
                <w:lang w:eastAsia="ru-RU"/>
              </w:rPr>
              <w:t>ные измерения и распределения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Случа</w:t>
            </w:r>
            <w:r w:rsidRPr="00901FD6">
              <w:rPr>
                <w:rFonts w:ascii="inherit" w:eastAsia="Times New Roman" w:hAnsi="inherit"/>
                <w:lang w:eastAsia="ru-RU"/>
              </w:rPr>
              <w:t>й</w:t>
            </w:r>
            <w:r w:rsidRPr="00901FD6">
              <w:rPr>
                <w:rFonts w:ascii="inherit" w:eastAsia="Times New Roman" w:hAnsi="inherit"/>
                <w:lang w:eastAsia="ru-RU"/>
              </w:rPr>
              <w:t>ные измерения и распределения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Математ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ческое ожидание случайной величины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знаний. Математ</w:t>
            </w:r>
            <w:r w:rsidRPr="00901FD6">
              <w:rPr>
                <w:rFonts w:ascii="inherit" w:eastAsia="Times New Roman" w:hAnsi="inherit"/>
                <w:lang w:eastAsia="ru-RU"/>
              </w:rPr>
              <w:t>и</w:t>
            </w:r>
            <w:r w:rsidRPr="00901FD6">
              <w:rPr>
                <w:rFonts w:ascii="inherit" w:eastAsia="Times New Roman" w:hAnsi="inherit"/>
                <w:lang w:eastAsia="ru-RU"/>
              </w:rPr>
              <w:t>ческое ожидание случайной величины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1FE3" w:rsidRPr="00901FD6" w:rsidTr="00E51FE3">
        <w:trPr>
          <w:tblCellSpacing w:w="15" w:type="dxa"/>
        </w:trPr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Повторение, обобщение и систематизация знаний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51FE3" w:rsidRPr="00901FD6" w:rsidRDefault="00E51FE3" w:rsidP="00901FD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01FD6" w:rsidRPr="00901FD6" w:rsidTr="00E51FE3">
        <w:trPr>
          <w:tblCellSpacing w:w="15" w:type="dxa"/>
        </w:trPr>
        <w:tc>
          <w:tcPr>
            <w:tcW w:w="0" w:type="auto"/>
            <w:gridSpan w:val="2"/>
            <w:hideMark/>
          </w:tcPr>
          <w:p w:rsidR="00901FD6" w:rsidRPr="00901FD6" w:rsidRDefault="00901FD6" w:rsidP="00901FD6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01FD6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2948" w:type="dxa"/>
            <w:hideMark/>
          </w:tcPr>
          <w:p w:rsidR="00901FD6" w:rsidRPr="00901FD6" w:rsidRDefault="00901FD6" w:rsidP="00901FD6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bookmarkStart w:id="12" w:name="_GoBack"/>
            <w:bookmarkEnd w:id="12"/>
          </w:p>
        </w:tc>
      </w:tr>
    </w:tbl>
    <w:p w:rsidR="00901FD6" w:rsidRPr="00901FD6" w:rsidRDefault="00901FD6" w:rsidP="00901FD6">
      <w:pPr>
        <w:shd w:val="clear" w:color="auto" w:fill="FFFFFF"/>
        <w:spacing w:line="240" w:lineRule="auto"/>
        <w:rPr>
          <w:rFonts w:eastAsia="Times New Roman"/>
          <w:color w:val="333333"/>
          <w:sz w:val="21"/>
          <w:szCs w:val="21"/>
          <w:lang w:eastAsia="ru-RU"/>
        </w:rPr>
      </w:pPr>
    </w:p>
    <w:p w:rsidR="00901FD6" w:rsidRDefault="00901FD6" w:rsidP="00901FD6">
      <w:r>
        <w:t xml:space="preserve">                   </w:t>
      </w:r>
    </w:p>
    <w:sectPr w:rsidR="00901FD6" w:rsidSect="00901F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BD7"/>
    <w:multiLevelType w:val="multilevel"/>
    <w:tmpl w:val="5EE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80513"/>
    <w:multiLevelType w:val="multilevel"/>
    <w:tmpl w:val="BA98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FF00B6"/>
    <w:multiLevelType w:val="multilevel"/>
    <w:tmpl w:val="EB0A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254D3"/>
    <w:multiLevelType w:val="multilevel"/>
    <w:tmpl w:val="B44A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241E60"/>
    <w:multiLevelType w:val="multilevel"/>
    <w:tmpl w:val="E25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2841E8"/>
    <w:multiLevelType w:val="multilevel"/>
    <w:tmpl w:val="22D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D6"/>
    <w:rsid w:val="00830721"/>
    <w:rsid w:val="00842B03"/>
    <w:rsid w:val="00901FD6"/>
    <w:rsid w:val="00E5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FE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01FD6"/>
    <w:rPr>
      <w:b/>
      <w:bCs/>
    </w:rPr>
  </w:style>
  <w:style w:type="character" w:customStyle="1" w:styleId="placeholder-mask">
    <w:name w:val="placeholder-mask"/>
    <w:basedOn w:val="a0"/>
    <w:rsid w:val="00901FD6"/>
  </w:style>
  <w:style w:type="character" w:customStyle="1" w:styleId="placeholder">
    <w:name w:val="placeholder"/>
    <w:basedOn w:val="a0"/>
    <w:rsid w:val="00901FD6"/>
  </w:style>
  <w:style w:type="character" w:styleId="a5">
    <w:name w:val="Emphasis"/>
    <w:basedOn w:val="a0"/>
    <w:uiPriority w:val="20"/>
    <w:qFormat/>
    <w:rsid w:val="00901F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1F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6">
    <w:name w:val="No Spacing"/>
    <w:uiPriority w:val="1"/>
    <w:qFormat/>
    <w:rsid w:val="00E51FE3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FE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01FD6"/>
    <w:rPr>
      <w:b/>
      <w:bCs/>
    </w:rPr>
  </w:style>
  <w:style w:type="character" w:customStyle="1" w:styleId="placeholder-mask">
    <w:name w:val="placeholder-mask"/>
    <w:basedOn w:val="a0"/>
    <w:rsid w:val="00901FD6"/>
  </w:style>
  <w:style w:type="character" w:customStyle="1" w:styleId="placeholder">
    <w:name w:val="placeholder"/>
    <w:basedOn w:val="a0"/>
    <w:rsid w:val="00901FD6"/>
  </w:style>
  <w:style w:type="character" w:styleId="a5">
    <w:name w:val="Emphasis"/>
    <w:basedOn w:val="a0"/>
    <w:uiPriority w:val="20"/>
    <w:qFormat/>
    <w:rsid w:val="00901F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1F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6">
    <w:name w:val="No Spacing"/>
    <w:uiPriority w:val="1"/>
    <w:qFormat/>
    <w:rsid w:val="00E51FE3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7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4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43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48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64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95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90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2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3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7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1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6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8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8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6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6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3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9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8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6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2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4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20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9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7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2</cp:revision>
  <dcterms:created xsi:type="dcterms:W3CDTF">2023-09-07T16:46:00Z</dcterms:created>
  <dcterms:modified xsi:type="dcterms:W3CDTF">2023-10-19T13:53:00Z</dcterms:modified>
</cp:coreProperties>
</file>