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AA6" w:rsidRPr="00021D08" w:rsidRDefault="00C53AA6" w:rsidP="00C53AA6">
      <w:pPr>
        <w:spacing w:after="0" w:line="240" w:lineRule="auto"/>
        <w:ind w:left="1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1D08">
        <w:rPr>
          <w:rFonts w:ascii="Times New Roman" w:eastAsia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C53AA6" w:rsidRPr="00021D08" w:rsidRDefault="00C53AA6" w:rsidP="00C53AA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1D08">
        <w:rPr>
          <w:rFonts w:ascii="Times New Roman" w:eastAsia="Calibri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C53AA6" w:rsidRPr="00021D08" w:rsidRDefault="00C53AA6" w:rsidP="00C53AA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1D08">
        <w:rPr>
          <w:rFonts w:ascii="Times New Roman" w:eastAsia="Calibri" w:hAnsi="Times New Roman" w:cs="Times New Roman"/>
          <w:b/>
          <w:sz w:val="24"/>
          <w:szCs w:val="24"/>
        </w:rPr>
        <w:t>«Средняя общеобразовательная школа № 15»</w:t>
      </w:r>
    </w:p>
    <w:p w:rsidR="00C53AA6" w:rsidRPr="00021D08" w:rsidRDefault="00C53AA6" w:rsidP="00C53AA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1D08">
        <w:rPr>
          <w:rFonts w:ascii="Times New Roman" w:eastAsia="Calibri" w:hAnsi="Times New Roman" w:cs="Times New Roman"/>
          <w:b/>
          <w:sz w:val="24"/>
          <w:szCs w:val="24"/>
        </w:rPr>
        <w:t>городской округ Первоуральск</w:t>
      </w:r>
    </w:p>
    <w:p w:rsidR="00C53AA6" w:rsidRPr="00021D08" w:rsidRDefault="00C53AA6" w:rsidP="00C53AA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3AA6" w:rsidRPr="00021D08" w:rsidRDefault="00C53AA6" w:rsidP="00C53AA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3AA6" w:rsidRPr="00021D08" w:rsidRDefault="00C53AA6" w:rsidP="00C53AA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1D08">
        <w:rPr>
          <w:rFonts w:ascii="Times New Roman" w:eastAsia="Calibri" w:hAnsi="Times New Roman" w:cs="Times New Roman"/>
          <w:sz w:val="24"/>
          <w:szCs w:val="24"/>
        </w:rPr>
        <w:t xml:space="preserve">Является приложением к ООП ООО, </w:t>
      </w:r>
    </w:p>
    <w:p w:rsidR="00C53AA6" w:rsidRPr="00021D08" w:rsidRDefault="00C53AA6" w:rsidP="00C53AA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1D08">
        <w:rPr>
          <w:rFonts w:ascii="Times New Roman" w:eastAsia="Calibri" w:hAnsi="Times New Roman" w:cs="Times New Roman"/>
          <w:sz w:val="24"/>
          <w:szCs w:val="24"/>
        </w:rPr>
        <w:t>утвержденной приказом директора школы от 31.08.2023г. № 186</w:t>
      </w:r>
    </w:p>
    <w:p w:rsidR="00C53AA6" w:rsidRPr="00021D08" w:rsidRDefault="00C53AA6" w:rsidP="00C53AA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3AA6" w:rsidRPr="00021D08" w:rsidRDefault="00C53AA6" w:rsidP="00C53AA6">
      <w:pPr>
        <w:keepNext/>
        <w:spacing w:before="240" w:after="6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C53AA6" w:rsidRPr="00021D08" w:rsidRDefault="00C53AA6" w:rsidP="00C53A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53AA6" w:rsidRPr="00021D08" w:rsidRDefault="00C53AA6" w:rsidP="00C53A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53AA6" w:rsidRPr="00021D08" w:rsidRDefault="00C53AA6" w:rsidP="00C53A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53AA6" w:rsidRPr="00021D08" w:rsidRDefault="00C53AA6" w:rsidP="00C53AA6">
      <w:pPr>
        <w:keepNext/>
        <w:spacing w:before="240" w:after="6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C53AA6" w:rsidRPr="00021D08" w:rsidRDefault="00C53AA6" w:rsidP="00C53AA6">
      <w:pPr>
        <w:keepNext/>
        <w:spacing w:before="240" w:after="6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C53AA6" w:rsidRPr="00021D08" w:rsidRDefault="00C53AA6" w:rsidP="00C53AA6">
      <w:pPr>
        <w:keepNext/>
        <w:spacing w:before="240" w:after="6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021D0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РАБОЧАЯ ПРОГРАММА</w:t>
      </w:r>
    </w:p>
    <w:p w:rsidR="00C53AA6" w:rsidRPr="00021D08" w:rsidRDefault="00C53AA6" w:rsidP="00C53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1D08">
        <w:rPr>
          <w:rFonts w:ascii="Times New Roman" w:eastAsia="Times New Roman" w:hAnsi="Times New Roman" w:cs="Times New Roman"/>
          <w:b/>
          <w:sz w:val="24"/>
          <w:szCs w:val="24"/>
        </w:rPr>
        <w:t>УЧЕБНОГО КУРСА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Углубление основного курса математики</w:t>
      </w:r>
      <w:r w:rsidRPr="00021D08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53AA6" w:rsidRPr="00021D08" w:rsidRDefault="00C53AA6" w:rsidP="00C53AA6">
      <w:pPr>
        <w:spacing w:after="0" w:line="240" w:lineRule="auto"/>
        <w:ind w:left="1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обучающихся 7-9</w:t>
      </w:r>
      <w:r w:rsidRPr="00021D08">
        <w:rPr>
          <w:rFonts w:ascii="Times New Roman" w:eastAsia="Times New Roman" w:hAnsi="Times New Roman" w:cs="Times New Roman"/>
          <w:sz w:val="24"/>
          <w:szCs w:val="24"/>
        </w:rPr>
        <w:t xml:space="preserve"> классов</w:t>
      </w:r>
    </w:p>
    <w:p w:rsidR="00C53AA6" w:rsidRPr="00021D08" w:rsidRDefault="00C53AA6" w:rsidP="00C53A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AA6" w:rsidRPr="00021D08" w:rsidRDefault="00C53AA6" w:rsidP="00C53AA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3AA6" w:rsidRPr="00021D08" w:rsidRDefault="00C53AA6" w:rsidP="00C53AA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3AA6" w:rsidRPr="00021D08" w:rsidRDefault="00C53AA6" w:rsidP="00C53AA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3AA6" w:rsidRPr="00021D08" w:rsidRDefault="00C53AA6" w:rsidP="00C53AA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3AA6" w:rsidRPr="00021D08" w:rsidRDefault="00C53AA6" w:rsidP="00C53AA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3AA6" w:rsidRPr="00021D08" w:rsidRDefault="00C53AA6" w:rsidP="00C53AA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3AA6" w:rsidRPr="00021D08" w:rsidRDefault="00C53AA6" w:rsidP="00C53A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3AA6" w:rsidRPr="00021D08" w:rsidRDefault="00C53AA6" w:rsidP="00C53A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3AA6" w:rsidRPr="00021D08" w:rsidRDefault="00C53AA6" w:rsidP="00C53A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3AA6" w:rsidRPr="00021D08" w:rsidRDefault="00C53AA6" w:rsidP="00C53A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3AA6" w:rsidRPr="00021D08" w:rsidRDefault="00C53AA6" w:rsidP="00C53A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3AA6" w:rsidRPr="00021D08" w:rsidRDefault="00C53AA6" w:rsidP="00C53A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3AA6" w:rsidRPr="00021D08" w:rsidRDefault="00C53AA6" w:rsidP="00C53A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3AA6" w:rsidRPr="00021D08" w:rsidRDefault="00C53AA6" w:rsidP="00C53A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3AA6" w:rsidRPr="00021D08" w:rsidRDefault="00C53AA6" w:rsidP="00C53A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3AA6" w:rsidRPr="00021D08" w:rsidRDefault="00C53AA6" w:rsidP="00C53A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3AA6" w:rsidRPr="00021D08" w:rsidRDefault="00C53AA6" w:rsidP="00C53A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3AA6" w:rsidRPr="00021D08" w:rsidRDefault="00C53AA6" w:rsidP="00C53A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3AA6" w:rsidRPr="00021D08" w:rsidRDefault="00C53AA6" w:rsidP="00C53A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3AA6" w:rsidRPr="00021D08" w:rsidRDefault="00C53AA6" w:rsidP="00C53A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3AA6" w:rsidRPr="00021D08" w:rsidRDefault="00C53AA6" w:rsidP="00C53A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3AA6" w:rsidRPr="00021D08" w:rsidRDefault="00C53AA6" w:rsidP="00C53A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3AA6" w:rsidRPr="00021D08" w:rsidRDefault="00C53AA6" w:rsidP="00C53A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3AA6" w:rsidRPr="00021D08" w:rsidRDefault="00C53AA6" w:rsidP="00C53A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3AA6" w:rsidRPr="00021D08" w:rsidRDefault="00C53AA6" w:rsidP="00C53A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3AA6" w:rsidRPr="00021D08" w:rsidRDefault="00C53AA6" w:rsidP="00C53AA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3AA6" w:rsidRPr="00021D08" w:rsidRDefault="00C53AA6" w:rsidP="00C53AA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3AA6" w:rsidRPr="00021D08" w:rsidRDefault="00C53AA6" w:rsidP="00C53AA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3AA6" w:rsidRPr="00021D08" w:rsidRDefault="00C53AA6" w:rsidP="00C53A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53AA6" w:rsidRDefault="00C53AA6" w:rsidP="00C53AA6">
      <w:pPr>
        <w:pStyle w:val="a5"/>
        <w:spacing w:before="0" w:after="0"/>
        <w:ind w:left="0" w:firstLine="0"/>
        <w:contextualSpacing/>
        <w:jc w:val="left"/>
        <w:rPr>
          <w:rFonts w:eastAsiaTheme="minorHAnsi"/>
          <w:b w:val="0"/>
          <w:iCs w:val="0"/>
          <w:lang w:eastAsia="en-US"/>
        </w:rPr>
      </w:pPr>
    </w:p>
    <w:p w:rsidR="00C53AA6" w:rsidRDefault="00C53AA6" w:rsidP="00C53AA6">
      <w:pPr>
        <w:pStyle w:val="a5"/>
        <w:spacing w:before="0" w:after="0"/>
        <w:ind w:left="0" w:firstLine="0"/>
        <w:contextualSpacing/>
        <w:jc w:val="left"/>
        <w:rPr>
          <w:rFonts w:eastAsiaTheme="minorHAnsi"/>
          <w:b w:val="0"/>
          <w:iCs w:val="0"/>
          <w:lang w:eastAsia="en-US"/>
        </w:rPr>
      </w:pPr>
    </w:p>
    <w:p w:rsidR="00C53AA6" w:rsidRDefault="00C53AA6" w:rsidP="00C53AA6">
      <w:pPr>
        <w:pStyle w:val="a5"/>
        <w:spacing w:before="0" w:after="0"/>
        <w:ind w:left="0" w:firstLine="0"/>
        <w:contextualSpacing/>
        <w:jc w:val="left"/>
        <w:rPr>
          <w:rFonts w:eastAsiaTheme="minorHAnsi"/>
          <w:b w:val="0"/>
          <w:iCs w:val="0"/>
          <w:lang w:eastAsia="en-US"/>
        </w:rPr>
      </w:pPr>
    </w:p>
    <w:p w:rsidR="00C53AA6" w:rsidRPr="00021D08" w:rsidRDefault="00C53AA6" w:rsidP="00C53AA6">
      <w:pPr>
        <w:pStyle w:val="a5"/>
        <w:spacing w:before="0" w:after="0"/>
        <w:ind w:left="0" w:firstLine="0"/>
        <w:contextualSpacing/>
        <w:jc w:val="left"/>
        <w:rPr>
          <w:rFonts w:eastAsiaTheme="minorHAnsi"/>
          <w:b w:val="0"/>
          <w:iCs w:val="0"/>
          <w:lang w:eastAsia="en-US"/>
        </w:rPr>
      </w:pP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53AA6" w:rsidRDefault="00C53AA6" w:rsidP="00C53AA6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Пояснительная записка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Основная задача обучения математике в школе заключае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тся </w:t>
      </w: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обеспечении прочного и сознательного овладения учащимися системой математических знаний и умений, необходимых в повседневной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жизни </w:t>
      </w: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трудовой деятельности каждому члену современного общества, достаточных для изучения смежных дисциплин и продолжения образования.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 Наряду с решением основной задачи углубленное изучение математики предусматривает формирование у учащихся устойчивого интереса к предмету, выявление и развитие их математических способностей, ориентацию на профессии, существенным образом связанные с математикой, подготовку к обучению в вузе.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Углубленное изучение математики предполагает наличие у учащихся более или менее устойчивого интереса к математике.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Программа включает три раздела: «Требования к математической подготовке учащихся», «Содержание обучения», «Тематическое планирование учебного материала».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    Планирование исходит из учебного плана школы, согласно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которому </w:t>
      </w: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7-9 классах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 изучение данного учебного курса выделяется </w:t>
      </w: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 ч в неделю, всего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34 ч в каждом классе</w:t>
      </w: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    Учителю предоставляется право самостоятельного построения курса. При этом он может выбрать учебники из числа </w:t>
      </w:r>
      <w:proofErr w:type="gramStart"/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действующих</w:t>
      </w:r>
      <w:proofErr w:type="gramEnd"/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массовой школе и специальной литературы для углубленного изучения математики.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Тематическое планирование учитель разрабатывает, учитывая подготовленность класса, интересы учащихся и т.д. При этом он может варьировать число часов, отводимых на ту или иную тему, переставлять темы, включать в них некоторые дополнительные теоретические вопросы или ограничиться программой массовой школы, полное прохождение которой в любом случае является обязательным.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Успешность решения задач углубленного изучения мате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матики </w:t>
      </w: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 многом зависит от организации учебного процесса. Учителю предоставляется возможность свободного выбора методических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путей </w:t>
      </w: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организационных форм обучения, проявления творческой инициативы. Однако при этом следует иметь в виду ряд общих положений, изложенных ниже.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    Учебно-воспитательный процесс должен </w:t>
      </w:r>
      <w:proofErr w:type="gramStart"/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строится</w:t>
      </w:r>
      <w:proofErr w:type="gramEnd"/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 учётом возрастных возможностей и потребностей учащихся.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Углубленное изучение математики предполагает, прежде всего, наполнение курса разнообразными, интересными и сложными заданиями, овладение основным программным материалом на более высоком уровне.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Для поддержания и развития интереса к предмету следует включать в процесс обучения занимательные задачи, сведения из истории математики. Это особенно важно на первом этапе, когда интерес учащихся ещё недостаточно устойчив.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В связи с тем, что в классе занимаются школьники с разным уровнем подготовки, в процесс обучения на каждом этапе должны быть включены повторение и систематизация опорных знаний.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Учебный процесс должен быть ориентирован на усвоение учащимися, прежде всего основного материала; при проведении текущего и итогового контролей знаний качество усвоения этого материала проверяется в обязательном порядке.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Очень важно организовать дифференцированный подход к учащимся, позволяющий избежать перегрузки и способствующий реализации возможностей каждого из них.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Требования к математической подготовке учащихся.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</w:t>
      </w:r>
      <w:r w:rsidRPr="00C53A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 результате изучения курса учащиеся должны уметь: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бегло и уверенно выполнять арифметические действия над числами, находить с помощью калькулятора или таблиц приближённые значения квадратных корней и тригонометрических функций, производить прикидку и оценку результатов вычислений;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свободно владеть техникой тождественных преобразований целых и дробных рациональных выражений, выражений, содержащих корни и степени с дробным показателем, тригонометрических выражений; составлять выражения и формулы, выражать из формулы одну переменную через другие;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- находить значения функций, заданных формулой, таблицей, графиком;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проводить исследование функций указанных в программе видов элементарными средствами;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строить и читать графики функций указанных в программе видов, овладеть основными приёмами преобразования графиков и применять их при построении графиков;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овладеть понятием последовательности и способами задания последовательностей, понятиями арифметической и геометрической прогрессий и их свойствами;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усвоить основные приёмы решения уравнений, неравенств, систем уравнений и неравенств, указанных в программе видов; решать уравнения с параметрами, сводящиеся к </w:t>
      </w:r>
      <w:proofErr w:type="gramStart"/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линейным</w:t>
      </w:r>
      <w:proofErr w:type="gramEnd"/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или квадратным;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решать текстовые задачи методом уравнений;</w:t>
      </w:r>
    </w:p>
    <w:p w:rsidR="00C53AA6" w:rsidRDefault="00C53AA6" w:rsidP="00C53AA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доказывать теоремы, изученные в курсе, давать обоснования при решении задач, опираясь на теоретические сведения курса;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овладеть основными алгебраическими приёмами и методами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применять их при решении задач.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Содержание обучения и тематическое планирование учебного материала.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 класс.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 При обучении математике на решение различного вида упражнений отводится большая часть учебного времени.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 Одна из главных причин затруднений учащихся, испытываемых ими при решении различных заданий, заключается в том, что математические задачи, содержащиеся в основных разделах школьных учебников, как правило, ограничены одной темой. Их решение требует от учащихся знаний, умений и навыков по какому-нибудь одному вопросу программного материала и не предусматривает широких связей между различными разделами школьного курса математики.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 При выполнении различных видов заданий по алгебре в процессе обучения возможно и необходимо самым естественным образом эффективно использовать задачи для реализации целей воспитания учащихся.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</w:t>
      </w:r>
      <w:r w:rsidRPr="00C53A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Главная цель задач</w:t>
      </w: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– развить творческое и математическое мышление учащихся, заинтересовать их математикой, привести к «открытию» математических фактов.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 В курс «Углубление основ математики» необходимо внести специальные упражнения для обучения школьников способам самостоятельной деятельности общим приёмам решения задач.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  Осуществляя целенаправленное обучение школьников решению задач                     с помощью специально подобранных упражнений, следует учить и наблюдать, пользоваться аналогией, индукцией, сравнениями и делать соответствующие выводы. Необходимо прививать учащимся навыки не только </w:t>
      </w:r>
      <w:proofErr w:type="gramStart"/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логического рассуждения</w:t>
      </w:r>
      <w:proofErr w:type="gramEnd"/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но и прочные навыки эвристического мышления.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Тематическое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ланирование учебного материала</w:t>
      </w:r>
      <w:r w:rsidRPr="00C53A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(1ч в неделю, всего 34 ч).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7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6481"/>
      </w:tblGrid>
      <w:tr w:rsidR="00C53AA6" w:rsidRPr="00C53AA6" w:rsidTr="00C53AA6"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C5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C5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6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Тема урока</w:t>
            </w:r>
          </w:p>
        </w:tc>
      </w:tr>
      <w:tr w:rsidR="00C53AA6" w:rsidRPr="00C53AA6" w:rsidTr="00C53AA6"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Выражения с модулем.</w:t>
            </w:r>
          </w:p>
        </w:tc>
      </w:tr>
      <w:tr w:rsidR="00C53AA6" w:rsidRPr="00C53AA6" w:rsidTr="00C53AA6"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Выражения с параметром.</w:t>
            </w:r>
          </w:p>
        </w:tc>
      </w:tr>
      <w:tr w:rsidR="00C53AA6" w:rsidRPr="00C53AA6" w:rsidTr="00C53AA6"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Тождественные преобразования выражений.</w:t>
            </w:r>
          </w:p>
        </w:tc>
      </w:tr>
      <w:tr w:rsidR="00C53AA6" w:rsidRPr="00C53AA6" w:rsidTr="00C53AA6"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Линейное уравнение с модулем.</w:t>
            </w:r>
          </w:p>
        </w:tc>
      </w:tr>
      <w:tr w:rsidR="00C53AA6" w:rsidRPr="00C53AA6" w:rsidTr="00C53AA6"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Линейное уравнение с параметром.</w:t>
            </w:r>
          </w:p>
        </w:tc>
      </w:tr>
      <w:tr w:rsidR="00C53AA6" w:rsidRPr="00C53AA6" w:rsidTr="00C53AA6"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Область допустимых значений.</w:t>
            </w:r>
          </w:p>
        </w:tc>
      </w:tr>
      <w:tr w:rsidR="00C53AA6" w:rsidRPr="00C53AA6" w:rsidTr="00C53AA6"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Исключение посторонних корней при решении уравнений.</w:t>
            </w:r>
          </w:p>
        </w:tc>
      </w:tr>
      <w:tr w:rsidR="00C53AA6" w:rsidRPr="00C53AA6" w:rsidTr="00C53AA6"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текстовых задач.</w:t>
            </w:r>
          </w:p>
        </w:tc>
      </w:tr>
      <w:tr w:rsidR="00C53AA6" w:rsidRPr="00C53AA6" w:rsidTr="00C53AA6"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Функция.</w:t>
            </w:r>
          </w:p>
        </w:tc>
      </w:tr>
      <w:tr w:rsidR="00C53AA6" w:rsidRPr="00C53AA6" w:rsidTr="00C53AA6"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Построение графика линейной функции с модулем.</w:t>
            </w:r>
          </w:p>
        </w:tc>
      </w:tr>
      <w:tr w:rsidR="00C53AA6" w:rsidRPr="00C53AA6" w:rsidTr="00C53AA6"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Построение графика прямой пропорциональности с </w:t>
            </w: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модулем.</w:t>
            </w:r>
          </w:p>
        </w:tc>
      </w:tr>
      <w:tr w:rsidR="00C53AA6" w:rsidRPr="00C53AA6" w:rsidTr="00C53AA6"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12.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Взаимное расположение графиков.</w:t>
            </w:r>
          </w:p>
        </w:tc>
      </w:tr>
      <w:tr w:rsidR="00C53AA6" w:rsidRPr="00C53AA6" w:rsidTr="00C53AA6"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Степень, её свойства.</w:t>
            </w:r>
          </w:p>
        </w:tc>
      </w:tr>
      <w:tr w:rsidR="00C53AA6" w:rsidRPr="00C53AA6" w:rsidTr="00C53AA6"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Действия с одночленами.</w:t>
            </w:r>
          </w:p>
        </w:tc>
      </w:tr>
      <w:tr w:rsidR="00C53AA6" w:rsidRPr="00C53AA6" w:rsidTr="00C53AA6"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Функция у=х</w:t>
            </w: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и её график.</w:t>
            </w:r>
          </w:p>
        </w:tc>
      </w:tr>
      <w:tr w:rsidR="00C53AA6" w:rsidRPr="00C53AA6" w:rsidTr="00C53AA6"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Применение абсолютной и относительной погрешностей при решении задач.</w:t>
            </w:r>
          </w:p>
        </w:tc>
      </w:tr>
      <w:tr w:rsidR="00C53AA6" w:rsidRPr="00C53AA6" w:rsidTr="00C53AA6"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Действия с многочленами.</w:t>
            </w:r>
          </w:p>
        </w:tc>
      </w:tr>
      <w:tr w:rsidR="00C53AA6" w:rsidRPr="00C53AA6" w:rsidTr="00C53AA6"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Вынесение общего множителя за скобки.</w:t>
            </w:r>
          </w:p>
        </w:tc>
      </w:tr>
      <w:tr w:rsidR="00C53AA6" w:rsidRPr="00C53AA6" w:rsidTr="00C53AA6"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19.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Разложение многочлена на множители.</w:t>
            </w:r>
          </w:p>
        </w:tc>
      </w:tr>
      <w:tr w:rsidR="00C53AA6" w:rsidRPr="00C53AA6" w:rsidTr="00C53AA6"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Разложение многочлена способом группировки</w:t>
            </w:r>
            <w:proofErr w:type="gramStart"/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..</w:t>
            </w:r>
            <w:proofErr w:type="gramEnd"/>
          </w:p>
        </w:tc>
      </w:tr>
      <w:tr w:rsidR="00C53AA6" w:rsidRPr="00C53AA6" w:rsidTr="00C53AA6"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Произведение многочленов.</w:t>
            </w:r>
          </w:p>
        </w:tc>
      </w:tr>
      <w:tr w:rsidR="00C53AA6" w:rsidRPr="00C53AA6" w:rsidTr="00C53AA6"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Формулы сокращённого умножения.</w:t>
            </w:r>
          </w:p>
        </w:tc>
      </w:tr>
      <w:tr w:rsidR="00C53AA6" w:rsidRPr="00C53AA6" w:rsidTr="00C53AA6"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Разложение на множители с помощью формул сокращённого умножения.</w:t>
            </w:r>
          </w:p>
        </w:tc>
      </w:tr>
      <w:tr w:rsidR="00C53AA6" w:rsidRPr="00C53AA6" w:rsidTr="00C53AA6"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Куб разности двух выражений.</w:t>
            </w:r>
          </w:p>
        </w:tc>
      </w:tr>
      <w:tr w:rsidR="00C53AA6" w:rsidRPr="00C53AA6" w:rsidTr="00C53AA6"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Куб суммы двух выражений.</w:t>
            </w:r>
          </w:p>
        </w:tc>
      </w:tr>
      <w:tr w:rsidR="00C53AA6" w:rsidRPr="00C53AA6" w:rsidTr="00C53AA6"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26.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Применение различных способов для разложения на множители.</w:t>
            </w:r>
          </w:p>
        </w:tc>
      </w:tr>
      <w:tr w:rsidR="00C53AA6" w:rsidRPr="00C53AA6" w:rsidTr="00C53AA6"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Преобразование целых выражений.</w:t>
            </w:r>
          </w:p>
        </w:tc>
      </w:tr>
      <w:tr w:rsidR="00C53AA6" w:rsidRPr="00C53AA6" w:rsidTr="00C53AA6"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28.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График линейного уравнения с двумя переменными.</w:t>
            </w:r>
          </w:p>
        </w:tc>
      </w:tr>
      <w:tr w:rsidR="00C53AA6" w:rsidRPr="00C53AA6" w:rsidTr="00C53AA6"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29.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График линейного уравнения с двумя переменными с модулем.</w:t>
            </w:r>
          </w:p>
        </w:tc>
      </w:tr>
      <w:tr w:rsidR="00C53AA6" w:rsidRPr="00C53AA6" w:rsidTr="00C53AA6"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Системы линейных уравнений.</w:t>
            </w:r>
          </w:p>
        </w:tc>
      </w:tr>
      <w:tr w:rsidR="00C53AA6" w:rsidRPr="00C53AA6" w:rsidTr="00C53AA6"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31.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Алгебраический способ решения систем линейных уравнений.</w:t>
            </w:r>
          </w:p>
        </w:tc>
      </w:tr>
      <w:tr w:rsidR="00C53AA6" w:rsidRPr="00C53AA6" w:rsidTr="00C53AA6"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32.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Графический способ решения систем линейных уравнений.</w:t>
            </w:r>
          </w:p>
        </w:tc>
      </w:tr>
      <w:tr w:rsidR="00C53AA6" w:rsidRPr="00C53AA6" w:rsidTr="00C53AA6"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33.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Урок-обобщение </w:t>
            </w:r>
            <w:proofErr w:type="gramStart"/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пройденного</w:t>
            </w:r>
            <w:proofErr w:type="gramEnd"/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C53AA6" w:rsidRPr="00C53AA6" w:rsidTr="00C53AA6"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34.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Итоговый тест.</w:t>
            </w:r>
          </w:p>
        </w:tc>
      </w:tr>
    </w:tbl>
    <w:p w:rsidR="00C53AA6" w:rsidRPr="00C53AA6" w:rsidRDefault="00C53AA6" w:rsidP="00C53A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 класс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Пояснительная записка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      Основная задача</w:t>
      </w: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обучения математике в школе – обеспечить прочное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сознательное</w:t>
      </w:r>
      <w:r w:rsidRPr="00C5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овладение учащимися системой математических знаний                      и умений, необходимых в повседневной жизни и трудовой деятельности каждому члену современного общества, достаточных для изучения смежных дисциплин и продолжения образования.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 Наряду с решением основной задачи, углубленное изучение математики предусматривает формирование у учащихся устойчивого интереса к предмету, выявление и развитие их математических способностей, ориентацию на профессии, существенным образом связанные с математикой, подготовку к обучению в вузе.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 Предлагаемая программа учитывает общие и специфические цели углубленного изучения математики. Следует иметь в виду, что требования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 знаниям и умениям учащихся при углубленном изучении матема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тики ни </w:t>
      </w: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коем случае не должны быть завышены.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     Чрезмерность требований порождает перегрузку, что ведёт к угасанию интереса к математике. Поэтому требования к результатам углубленного изучения математики ненамного превышают требования общеобразовательной программы. Заметим, что минимальный обязательный уровень подготовки, достижение которого учащимися является необходимыми достаточным условием выставления ему положительной оценки, при углубленном  и обычном изучении математики один и тот же.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          Эта программа преследует две взаимосвязанные цели. С одной стороны, это создание в совокупности с основным и разделами курса базы для удовлетворения</w:t>
      </w:r>
      <w:r w:rsidRPr="00C5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интересов и развития способностей учащихся, имеющих склонность к математике, с другой – восполнение содержательных  пробелов основного курса.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Тематическое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планирование учебного материала</w:t>
      </w:r>
      <w:r w:rsidRPr="00C53A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(1 ч в неделю, всего 34 ч).</w:t>
      </w:r>
    </w:p>
    <w:p w:rsidR="00C53AA6" w:rsidRPr="00C53AA6" w:rsidRDefault="00C53AA6" w:rsidP="00C53AA6">
      <w:pPr>
        <w:shd w:val="clear" w:color="auto" w:fill="FFFFFF"/>
        <w:spacing w:before="24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3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7976"/>
        <w:gridCol w:w="1697"/>
      </w:tblGrid>
      <w:tr w:rsidR="00C53AA6" w:rsidRPr="00C53AA6" w:rsidTr="00C53AA6"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C5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C5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7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Тема занятий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ол</w:t>
            </w:r>
            <w:r w:rsidRPr="00C5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-во часов</w:t>
            </w:r>
          </w:p>
        </w:tc>
      </w:tr>
      <w:tr w:rsidR="00C53AA6" w:rsidRPr="00C53AA6" w:rsidTr="00C53AA6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7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Иррациональные числа.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ч</w:t>
            </w:r>
          </w:p>
        </w:tc>
      </w:tr>
      <w:tr w:rsidR="00C53AA6" w:rsidRPr="00C53AA6" w:rsidTr="00C53AA6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7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Функция у = </w:t>
            </w:r>
            <w:r w:rsidRPr="00C53AA6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4D9EDEB2" wp14:editId="62D243CE">
                  <wp:extent cx="238125" cy="228600"/>
                  <wp:effectExtent l="0" t="0" r="9525" b="0"/>
                  <wp:docPr id="1" name="Рисунок 1" descr="https://fs.znanio.ru/8c0997/6f/7f/79dbe3b7c046c1ef56e4b6068ba295cf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.znanio.ru/8c0997/6f/7f/79dbe3b7c046c1ef56e4b6068ba295cf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ч</w:t>
            </w:r>
          </w:p>
        </w:tc>
      </w:tr>
      <w:tr w:rsidR="00C53AA6" w:rsidRPr="00C53AA6" w:rsidTr="00C53AA6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7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Нахождение приближённых значений квадратного корня.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ч</w:t>
            </w:r>
          </w:p>
        </w:tc>
      </w:tr>
      <w:tr w:rsidR="00C53AA6" w:rsidRPr="00C53AA6" w:rsidTr="00C53AA6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7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Квадратный корень из степени.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ч</w:t>
            </w:r>
          </w:p>
        </w:tc>
      </w:tr>
      <w:tr w:rsidR="00C53AA6" w:rsidRPr="00C53AA6" w:rsidTr="00C53AA6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7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Применение свойств арифметического квадратного корня.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ч</w:t>
            </w:r>
          </w:p>
        </w:tc>
      </w:tr>
      <w:tr w:rsidR="00C53AA6" w:rsidRPr="00C53AA6" w:rsidTr="00C53AA6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7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Неполные квадратные уравнения вида                      ах</w:t>
            </w:r>
            <w:proofErr w:type="gramStart"/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+ </w:t>
            </w:r>
            <w:proofErr w:type="spellStart"/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bх</w:t>
            </w:r>
            <w:proofErr w:type="spellEnd"/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= 0.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ч</w:t>
            </w:r>
          </w:p>
        </w:tc>
      </w:tr>
      <w:tr w:rsidR="00C53AA6" w:rsidRPr="00C53AA6" w:rsidTr="00C53AA6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7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Неполные квадратные уравнения вида ах</w:t>
            </w:r>
            <w:proofErr w:type="gramStart"/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+ с = 0.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ч</w:t>
            </w:r>
          </w:p>
        </w:tc>
      </w:tr>
      <w:tr w:rsidR="00C53AA6" w:rsidRPr="00C53AA6" w:rsidTr="00C53AA6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7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Функция </w:t>
            </w:r>
            <w:proofErr w:type="gramStart"/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proofErr w:type="gramEnd"/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= </w:t>
            </w:r>
            <w:r w:rsidRPr="00C53AA6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074CBAB7" wp14:editId="25A3B208">
                  <wp:extent cx="238125" cy="228600"/>
                  <wp:effectExtent l="0" t="0" r="9525" b="0"/>
                  <wp:docPr id="2" name="Рисунок 2" descr="https://fs.znanio.ru/8c0997/6f/7f/79dbe3b7c046c1ef56e4b6068ba295cf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.znanio.ru/8c0997/6f/7f/79dbe3b7c046c1ef56e4b6068ba295cf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+ с, где с – некоторое число.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ч</w:t>
            </w:r>
          </w:p>
        </w:tc>
      </w:tr>
      <w:tr w:rsidR="00C53AA6" w:rsidRPr="00C53AA6" w:rsidTr="00C53AA6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7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квадратных уравнений выделением квадрата двучлена.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ч</w:t>
            </w:r>
          </w:p>
        </w:tc>
      </w:tr>
      <w:tr w:rsidR="00C53AA6" w:rsidRPr="00C53AA6" w:rsidTr="00C53AA6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7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квадратных уравнений по формуле.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ч</w:t>
            </w:r>
          </w:p>
        </w:tc>
      </w:tr>
      <w:tr w:rsidR="00C53AA6" w:rsidRPr="00C53AA6" w:rsidTr="00C53AA6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7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Преобразование выражений, содержащих квадратные корни.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ч</w:t>
            </w:r>
          </w:p>
        </w:tc>
      </w:tr>
      <w:tr w:rsidR="00C53AA6" w:rsidRPr="00C53AA6" w:rsidTr="00C53AA6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7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задач с помощью квадратных уравнений.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ч</w:t>
            </w:r>
          </w:p>
        </w:tc>
      </w:tr>
      <w:tr w:rsidR="00C53AA6" w:rsidRPr="00C53AA6" w:rsidTr="00C53AA6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7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задач, повышенной сложности.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ч</w:t>
            </w:r>
          </w:p>
        </w:tc>
      </w:tr>
      <w:tr w:rsidR="00C53AA6" w:rsidRPr="00C53AA6" w:rsidTr="00C53AA6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7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Теорема Виета.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ч</w:t>
            </w:r>
          </w:p>
        </w:tc>
      </w:tr>
      <w:tr w:rsidR="00C53AA6" w:rsidRPr="00C53AA6" w:rsidTr="00C53AA6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7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задач с помощью рациональных уравнений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ч</w:t>
            </w:r>
          </w:p>
        </w:tc>
      </w:tr>
      <w:tr w:rsidR="00C53AA6" w:rsidRPr="00C53AA6" w:rsidTr="00C53AA6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</w:t>
            </w:r>
          </w:p>
        </w:tc>
        <w:tc>
          <w:tcPr>
            <w:tcW w:w="7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Графический способ решения уравнений.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ч</w:t>
            </w:r>
          </w:p>
        </w:tc>
      </w:tr>
      <w:tr w:rsidR="00C53AA6" w:rsidRPr="00C53AA6" w:rsidTr="00C53AA6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</w:t>
            </w:r>
          </w:p>
        </w:tc>
        <w:tc>
          <w:tcPr>
            <w:tcW w:w="7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Уравнения с модулем.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ч</w:t>
            </w:r>
          </w:p>
        </w:tc>
      </w:tr>
      <w:tr w:rsidR="00C53AA6" w:rsidRPr="00C53AA6" w:rsidTr="00C53AA6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</w:t>
            </w:r>
          </w:p>
        </w:tc>
        <w:tc>
          <w:tcPr>
            <w:tcW w:w="7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Уравнения с параметром.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ч</w:t>
            </w:r>
          </w:p>
        </w:tc>
      </w:tr>
      <w:tr w:rsidR="00C53AA6" w:rsidRPr="00C53AA6" w:rsidTr="00C53AA6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19.</w:t>
            </w:r>
          </w:p>
        </w:tc>
        <w:tc>
          <w:tcPr>
            <w:tcW w:w="7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Числовые неравенства.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ч</w:t>
            </w:r>
          </w:p>
        </w:tc>
      </w:tr>
      <w:tr w:rsidR="00C53AA6" w:rsidRPr="00C53AA6" w:rsidTr="00C53AA6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</w:t>
            </w:r>
          </w:p>
        </w:tc>
        <w:tc>
          <w:tcPr>
            <w:tcW w:w="7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Неравенства с параметром.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ч</w:t>
            </w:r>
          </w:p>
        </w:tc>
      </w:tr>
      <w:tr w:rsidR="00C53AA6" w:rsidRPr="00C53AA6" w:rsidTr="00C53AA6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</w:t>
            </w:r>
          </w:p>
        </w:tc>
        <w:tc>
          <w:tcPr>
            <w:tcW w:w="7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Двойные неравенства.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ч</w:t>
            </w:r>
          </w:p>
        </w:tc>
      </w:tr>
      <w:tr w:rsidR="00C53AA6" w:rsidRPr="00C53AA6" w:rsidTr="00C53AA6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</w:t>
            </w:r>
          </w:p>
        </w:tc>
        <w:tc>
          <w:tcPr>
            <w:tcW w:w="7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неравенств с одной переменной.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ч</w:t>
            </w:r>
          </w:p>
        </w:tc>
      </w:tr>
      <w:tr w:rsidR="00C53AA6" w:rsidRPr="00C53AA6" w:rsidTr="00C53AA6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</w:t>
            </w:r>
          </w:p>
        </w:tc>
        <w:tc>
          <w:tcPr>
            <w:tcW w:w="7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неравенств, второй степени.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ч</w:t>
            </w:r>
          </w:p>
        </w:tc>
      </w:tr>
      <w:tr w:rsidR="00C53AA6" w:rsidRPr="00C53AA6" w:rsidTr="00C53AA6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</w:t>
            </w:r>
          </w:p>
        </w:tc>
        <w:tc>
          <w:tcPr>
            <w:tcW w:w="7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систем неравенств с одной переменной.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ч</w:t>
            </w:r>
          </w:p>
        </w:tc>
      </w:tr>
      <w:tr w:rsidR="00C53AA6" w:rsidRPr="00C53AA6" w:rsidTr="00C53AA6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</w:t>
            </w:r>
          </w:p>
        </w:tc>
        <w:tc>
          <w:tcPr>
            <w:tcW w:w="7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неравенств с одной переменной, содержащих модуль.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ч</w:t>
            </w:r>
          </w:p>
        </w:tc>
      </w:tr>
      <w:tr w:rsidR="00C53AA6" w:rsidRPr="00C53AA6" w:rsidTr="00C53AA6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26.</w:t>
            </w:r>
          </w:p>
        </w:tc>
        <w:tc>
          <w:tcPr>
            <w:tcW w:w="7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систем неравенств с одной переменной, содержащих модуль.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ч</w:t>
            </w:r>
          </w:p>
        </w:tc>
      </w:tr>
      <w:tr w:rsidR="00C53AA6" w:rsidRPr="00C53AA6" w:rsidTr="00C53AA6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</w:t>
            </w:r>
          </w:p>
        </w:tc>
        <w:tc>
          <w:tcPr>
            <w:tcW w:w="7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Свойства степени с целым показателем.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ч</w:t>
            </w:r>
          </w:p>
        </w:tc>
      </w:tr>
      <w:tr w:rsidR="00C53AA6" w:rsidRPr="00C53AA6" w:rsidTr="00C53AA6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28.</w:t>
            </w:r>
          </w:p>
        </w:tc>
        <w:tc>
          <w:tcPr>
            <w:tcW w:w="7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Свойства степени с целым отрицательным показателем.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ч</w:t>
            </w:r>
          </w:p>
        </w:tc>
      </w:tr>
      <w:tr w:rsidR="00C53AA6" w:rsidRPr="00C53AA6" w:rsidTr="00C53AA6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29.</w:t>
            </w:r>
          </w:p>
        </w:tc>
        <w:tc>
          <w:tcPr>
            <w:tcW w:w="7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Стандартный вид числа.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ч</w:t>
            </w:r>
          </w:p>
        </w:tc>
      </w:tr>
      <w:tr w:rsidR="00C53AA6" w:rsidRPr="00C53AA6" w:rsidTr="00C53AA6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</w:t>
            </w:r>
          </w:p>
        </w:tc>
        <w:tc>
          <w:tcPr>
            <w:tcW w:w="7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Запись приближённых значений.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ч</w:t>
            </w:r>
          </w:p>
        </w:tc>
      </w:tr>
      <w:tr w:rsidR="00C53AA6" w:rsidRPr="00C53AA6" w:rsidTr="00C53AA6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31.</w:t>
            </w:r>
          </w:p>
        </w:tc>
        <w:tc>
          <w:tcPr>
            <w:tcW w:w="7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Действия над приближёнными значениями.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ч</w:t>
            </w:r>
          </w:p>
        </w:tc>
      </w:tr>
      <w:tr w:rsidR="00C53AA6" w:rsidRPr="00C53AA6" w:rsidTr="00C53AA6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32.</w:t>
            </w:r>
          </w:p>
        </w:tc>
        <w:tc>
          <w:tcPr>
            <w:tcW w:w="7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на микрокалькуляторе.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ч</w:t>
            </w:r>
          </w:p>
        </w:tc>
      </w:tr>
      <w:tr w:rsidR="00C53AA6" w:rsidRPr="00C53AA6" w:rsidTr="00C53AA6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33.</w:t>
            </w:r>
          </w:p>
        </w:tc>
        <w:tc>
          <w:tcPr>
            <w:tcW w:w="7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Итоговая контрольная работа.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ч</w:t>
            </w:r>
          </w:p>
        </w:tc>
      </w:tr>
      <w:tr w:rsidR="00C53AA6" w:rsidRPr="00C53AA6" w:rsidTr="00C53AA6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34.</w:t>
            </w:r>
          </w:p>
        </w:tc>
        <w:tc>
          <w:tcPr>
            <w:tcW w:w="7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Обобщающий урок.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ч</w:t>
            </w:r>
          </w:p>
        </w:tc>
      </w:tr>
    </w:tbl>
    <w:p w:rsidR="00C53AA6" w:rsidRPr="00C53AA6" w:rsidRDefault="00C53AA6" w:rsidP="00C53A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C53AA6" w:rsidRDefault="00C53AA6" w:rsidP="00C53AA6">
      <w:pPr>
        <w:shd w:val="clear" w:color="auto" w:fill="FFFFFF"/>
        <w:spacing w:after="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53AA6" w:rsidRDefault="00C53AA6" w:rsidP="00C53AA6">
      <w:pPr>
        <w:shd w:val="clear" w:color="auto" w:fill="FFFFFF"/>
        <w:spacing w:after="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53AA6" w:rsidRDefault="00C53AA6" w:rsidP="00C53AA6">
      <w:pPr>
        <w:shd w:val="clear" w:color="auto" w:fill="FFFFFF"/>
        <w:spacing w:after="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53AA6" w:rsidRDefault="00C53AA6" w:rsidP="00C53AA6">
      <w:pPr>
        <w:shd w:val="clear" w:color="auto" w:fill="FFFFFF"/>
        <w:spacing w:after="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53AA6" w:rsidRDefault="00C53AA6" w:rsidP="00C53AA6">
      <w:pPr>
        <w:shd w:val="clear" w:color="auto" w:fill="FFFFFF"/>
        <w:spacing w:after="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9 класс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Пояснительная записка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рограммой алгебры 9 класса предусматривается изучение следующих тем: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     Квадратичная функция – 24ч;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     Уравнения и системы уравнений – 18ч;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     Прогрессии – 14ч;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     Тригонометрические выражения – 19ч.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 Полностью выброшена из рассмотрения тема «Степень с рациональным показателем». В теме 1 не изучается метод интервалов. В теме 2 не изучается решение систем с двумя переменными, где оба уравнения второй степени. В теме 3 изучается только по одной формуле для нахождения суммы арифметической и геометрической прогрессий, не изучается бесконечно убывающая прогрессия. В теме 4 н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 изучаются формулы сложения </w:t>
      </w: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следствия из них. Все перечисленные выше вопросы необходимы для полноценного усвоения учащимися курса алгебры 9 класса, т. к. находятся с ними в тесной связи. Они необходимы учащимся так же для понимания и усвоения курса алгебры и начал анализа 10 – 11 классов. Задания по этим темам включены в «Сборник экзаменационных заданий за курс основной школы». Курс «Углубление основ математики» позволит преподавать</w:t>
      </w:r>
      <w:r w:rsidRPr="00C5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алгебру без пробелов в знаниях учащихся, без нарушения связи материала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отдельных темах.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 Также к изучению предлагается второй вариант по углублению геометрии.</w:t>
      </w:r>
    </w:p>
    <w:p w:rsidR="00C53AA6" w:rsidRPr="00C53AA6" w:rsidRDefault="00C53AA6" w:rsidP="00C53AA6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Тематическое планирование учебного материала (1 ч в неделю, всего 34 ч).</w:t>
      </w:r>
    </w:p>
    <w:tbl>
      <w:tblPr>
        <w:tblW w:w="987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7720"/>
        <w:gridCol w:w="1406"/>
      </w:tblGrid>
      <w:tr w:rsidR="00C53AA6" w:rsidRPr="00C53AA6" w:rsidTr="00C53AA6"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C5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C5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7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Тема занятий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ол</w:t>
            </w:r>
            <w:r w:rsidRPr="00C5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-во часов</w:t>
            </w:r>
          </w:p>
        </w:tc>
      </w:tr>
      <w:tr w:rsidR="00C53AA6" w:rsidRPr="00C53AA6" w:rsidTr="00C53AA6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Построение графиков. Свойства функций.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ч</w:t>
            </w:r>
          </w:p>
        </w:tc>
      </w:tr>
      <w:tr w:rsidR="00C53AA6" w:rsidRPr="00C53AA6" w:rsidTr="00C53AA6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Метод интервалов.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ч</w:t>
            </w:r>
          </w:p>
        </w:tc>
      </w:tr>
      <w:tr w:rsidR="00C53AA6" w:rsidRPr="00C53AA6" w:rsidTr="00C53AA6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систем уравнений.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ч</w:t>
            </w:r>
          </w:p>
        </w:tc>
      </w:tr>
      <w:tr w:rsidR="00C53AA6" w:rsidRPr="00C53AA6" w:rsidTr="00C53AA6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задач с помощью систем уравнений.</w:t>
            </w:r>
          </w:p>
          <w:p w:rsidR="00C53AA6" w:rsidRPr="00C53AA6" w:rsidRDefault="00C53AA6" w:rsidP="00C53AA6">
            <w:pPr>
              <w:spacing w:after="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уравнений.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ч</w:t>
            </w:r>
          </w:p>
        </w:tc>
      </w:tr>
      <w:tr w:rsidR="00C53AA6" w:rsidRPr="00C53AA6" w:rsidTr="00C53AA6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Формула суммы членов геометрической прогрессии.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ч</w:t>
            </w:r>
          </w:p>
        </w:tc>
      </w:tr>
      <w:tr w:rsidR="00C53AA6" w:rsidRPr="00C53AA6" w:rsidTr="00C53AA6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Формула суммы членов бесконечной убывающей  геометрической прогрессии.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ч</w:t>
            </w:r>
          </w:p>
        </w:tc>
      </w:tr>
      <w:tr w:rsidR="00C53AA6" w:rsidRPr="00C53AA6" w:rsidTr="00C53AA6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Свойства степени с рациональным показателем.</w:t>
            </w:r>
          </w:p>
          <w:p w:rsidR="00C53AA6" w:rsidRPr="00C53AA6" w:rsidRDefault="00C53AA6" w:rsidP="00C53AA6">
            <w:pPr>
              <w:spacing w:after="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Корень n-й степени.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 ч</w:t>
            </w:r>
          </w:p>
        </w:tc>
      </w:tr>
      <w:tr w:rsidR="00C53AA6" w:rsidRPr="00C53AA6" w:rsidTr="00C53AA6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Алгебраические выражения. Сокращение, разложение на множители различными способами.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 ч</w:t>
            </w:r>
          </w:p>
        </w:tc>
      </w:tr>
      <w:tr w:rsidR="00C53AA6" w:rsidRPr="00C53AA6" w:rsidTr="00C53AA6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Соотношения между тригонометрическими функциями одного угла.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ч</w:t>
            </w:r>
          </w:p>
        </w:tc>
      </w:tr>
      <w:tr w:rsidR="00C53AA6" w:rsidRPr="00C53AA6" w:rsidTr="00C53AA6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Формулы приведения.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ч</w:t>
            </w:r>
          </w:p>
        </w:tc>
      </w:tr>
      <w:tr w:rsidR="00C53AA6" w:rsidRPr="00C53AA6" w:rsidTr="00C53AA6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Формулы сложения.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ч</w:t>
            </w:r>
          </w:p>
        </w:tc>
      </w:tr>
      <w:tr w:rsidR="00C53AA6" w:rsidRPr="00C53AA6" w:rsidTr="00C53AA6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Формулы двойного угла.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ч</w:t>
            </w:r>
          </w:p>
        </w:tc>
      </w:tr>
      <w:tr w:rsidR="00C53AA6" w:rsidRPr="00C53AA6" w:rsidTr="00C53AA6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Формулы суммы и разности тригонометрических функций.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6" w:rsidRPr="00C53AA6" w:rsidRDefault="00C53AA6" w:rsidP="00C53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ч</w:t>
            </w:r>
          </w:p>
        </w:tc>
      </w:tr>
    </w:tbl>
    <w:p w:rsidR="00C53AA6" w:rsidRPr="00C53AA6" w:rsidRDefault="00C53AA6" w:rsidP="00C53A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sectPr w:rsidR="00C53AA6" w:rsidRPr="00C53AA6" w:rsidSect="00C53AA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5AD"/>
    <w:rsid w:val="00517BB2"/>
    <w:rsid w:val="00C53AA6"/>
    <w:rsid w:val="00D6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AA6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C53AA6"/>
    <w:pPr>
      <w:spacing w:before="120" w:after="120" w:line="240" w:lineRule="auto"/>
      <w:ind w:left="-57" w:firstLine="709"/>
      <w:jc w:val="center"/>
    </w:pPr>
    <w:rPr>
      <w:rFonts w:ascii="Times New Roman" w:eastAsia="Calibri" w:hAnsi="Times New Roman" w:cs="Times New Roman"/>
      <w:b/>
      <w:i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53AA6"/>
    <w:rPr>
      <w:rFonts w:ascii="Times New Roman" w:eastAsia="Calibri" w:hAnsi="Times New Roman" w:cs="Times New Roman"/>
      <w:b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AA6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C53AA6"/>
    <w:pPr>
      <w:spacing w:before="120" w:after="120" w:line="240" w:lineRule="auto"/>
      <w:ind w:left="-57" w:firstLine="709"/>
      <w:jc w:val="center"/>
    </w:pPr>
    <w:rPr>
      <w:rFonts w:ascii="Times New Roman" w:eastAsia="Calibri" w:hAnsi="Times New Roman" w:cs="Times New Roman"/>
      <w:b/>
      <w:i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53AA6"/>
    <w:rPr>
      <w:rFonts w:ascii="Times New Roman" w:eastAsia="Calibri" w:hAnsi="Times New Roman" w:cs="Times New Roman"/>
      <w:b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2023</Words>
  <Characters>11537</Characters>
  <Application>Microsoft Office Word</Application>
  <DocSecurity>0</DocSecurity>
  <Lines>96</Lines>
  <Paragraphs>27</Paragraphs>
  <ScaleCrop>false</ScaleCrop>
  <Company/>
  <LinksUpToDate>false</LinksUpToDate>
  <CharactersWithSpaces>13533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NB-24</dc:creator>
  <cp:keywords/>
  <dc:description/>
  <cp:lastModifiedBy>NB-24</cp:lastModifiedBy>
  <cp:revision>2</cp:revision>
  <dcterms:created xsi:type="dcterms:W3CDTF">2023-10-21T08:47:00Z</dcterms:created>
  <dcterms:modified xsi:type="dcterms:W3CDTF">2023-10-21T08:58:00Z</dcterms:modified>
</cp:coreProperties>
</file>